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545836" w:displacedByCustomXml="next"/>
    <w:bookmarkEnd w:id="0" w:displacedByCustomXml="next"/>
    <w:bookmarkStart w:id="1" w:name="_Toc170151734" w:displacedByCustomXml="next"/>
    <w:sdt>
      <w:sdtPr>
        <w:rPr>
          <w:rtl/>
        </w:rPr>
        <w:id w:val="-1915537190"/>
        <w:docPartObj>
          <w:docPartGallery w:val="Cover Pages"/>
          <w:docPartUnique/>
        </w:docPartObj>
      </w:sdtPr>
      <w:sdtEndPr>
        <w:rPr>
          <w:color w:val="595959" w:themeColor="text1" w:themeTint="A6"/>
          <w:kern w:val="0"/>
          <w:sz w:val="108"/>
          <w:szCs w:val="108"/>
          <w14:ligatures w14:val="none"/>
        </w:rPr>
      </w:sdtEndPr>
      <w:sdtContent>
        <w:p w14:paraId="73788A63" w14:textId="03D03E45" w:rsidR="00A51850" w:rsidRDefault="00A51850" w:rsidP="005D71E5"/>
        <w:tbl>
          <w:tblPr>
            <w:tblpPr w:leftFromText="187" w:rightFromText="187" w:horzAnchor="margin" w:tblpXSpec="center" w:tblpY="2881"/>
            <w:tblW w:w="4083" w:type="pct"/>
            <w:tblBorders>
              <w:righ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31"/>
          </w:tblGrid>
          <w:tr w:rsidR="00A51850" w14:paraId="2F4A2BAF" w14:textId="77777777" w:rsidTr="00D36E0C">
            <w:tc>
              <w:tcPr>
                <w:tcW w:w="763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261DC37" w14:textId="07C00E88" w:rsidR="00A51850" w:rsidRDefault="00A51850" w:rsidP="005D71E5">
                <w:pPr>
                  <w:pStyle w:val="NoSpacing"/>
                  <w:bidi/>
                  <w:spacing w:line="360" w:lineRule="auto"/>
                  <w:rPr>
                    <w:color w:val="2E74B5" w:themeColor="accent1" w:themeShade="BF"/>
                    <w:sz w:val="24"/>
                    <w:lang w:bidi="ar-JO"/>
                  </w:rPr>
                </w:pPr>
              </w:p>
            </w:tc>
          </w:tr>
          <w:tr w:rsidR="00A51850" w14:paraId="39C88476" w14:textId="77777777" w:rsidTr="00D36E0C">
            <w:trPr>
              <w:trHeight w:val="3240"/>
            </w:trPr>
            <w:tc>
              <w:tcPr>
                <w:tcW w:w="7632" w:type="dxa"/>
              </w:tcPr>
              <w:sdt>
                <w:sdtPr>
                  <w:rPr>
                    <w:rFonts w:asciiTheme="majorHAnsi" w:eastAsiaTheme="majorEastAsia" w:hAnsiTheme="majorHAnsi" w:cs="Times New Roman"/>
                    <w:color w:val="5B9BD5" w:themeColor="accent1"/>
                    <w:sz w:val="80"/>
                    <w:szCs w:val="80"/>
                    <w:rtl/>
                    <w:lang w:bidi="ar-JO"/>
                  </w:rPr>
                  <w:alias w:val="Title"/>
                  <w:id w:val="13406919"/>
                  <w:placeholder>
                    <w:docPart w:val="EE4B913E4DB447CD9EB979230169CE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4B7A9C3C" w14:textId="5F4850F9" w:rsidR="00A51850" w:rsidRPr="00D36E0C" w:rsidRDefault="005D71E5" w:rsidP="005D71E5">
                    <w:pPr>
                      <w:pStyle w:val="NoSpacing"/>
                      <w:bidi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0"/>
                        <w:szCs w:val="80"/>
                        <w:lang w:bidi="ar-JO"/>
                      </w:rPr>
                    </w:pPr>
                    <w:r>
                      <w:rPr>
                        <w:rFonts w:asciiTheme="majorHAnsi" w:eastAsiaTheme="majorEastAsia" w:hAnsiTheme="majorHAnsi" w:cs="Times New Roman" w:hint="cs"/>
                        <w:color w:val="5B9BD5" w:themeColor="accent1"/>
                        <w:sz w:val="80"/>
                        <w:szCs w:val="80"/>
                        <w:rtl/>
                        <w:lang w:bidi="ar-JO"/>
                      </w:rPr>
                      <w:t>سياسة رعاية الأطفال</w:t>
                    </w:r>
                  </w:p>
                </w:sdtContent>
              </w:sdt>
            </w:tc>
          </w:tr>
          <w:tr w:rsidR="00A51850" w14:paraId="6016CBA6" w14:textId="77777777" w:rsidTr="00D36E0C">
            <w:sdt>
              <w:sdtPr>
                <w:rPr>
                  <w:rFonts w:ascii="Times New Roman" w:hAnsi="Times New Roman" w:cs="Times New Roman"/>
                  <w:color w:val="FFFFFF" w:themeColor="background1"/>
                  <w:sz w:val="32"/>
                  <w:szCs w:val="32"/>
                  <w:rtl/>
                  <w:lang w:bidi="ar-JO"/>
                </w:rPr>
                <w:alias w:val="Subtitle"/>
                <w:id w:val="13406923"/>
                <w:placeholder>
                  <w:docPart w:val="7EBEF4E71E0B45C5B358C98DEA1303C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32" w:type="dxa"/>
                    <w:shd w:val="clear" w:color="auto" w:fill="1F4E79" w:themeFill="accent1" w:themeFillShade="80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C8E7476" w14:textId="18607A1D" w:rsidR="00A51850" w:rsidRPr="003F7DB5" w:rsidRDefault="001B5087" w:rsidP="005D71E5">
                    <w:pPr>
                      <w:pStyle w:val="NoSpacing"/>
                      <w:bidi/>
                      <w:spacing w:before="240" w:line="360" w:lineRule="auto"/>
                      <w:rPr>
                        <w:color w:val="2E74B5" w:themeColor="accent1" w:themeShade="BF"/>
                        <w:sz w:val="32"/>
                        <w:szCs w:val="32"/>
                        <w:lang w:bidi="ar-JO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مشروع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USAID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مكانتي للتمكين الاقتصادي والقيادي </w:t>
                    </w:r>
                    <w:r w:rsidR="0039438B">
                      <w:rPr>
                        <w:rFonts w:ascii="Times New Roman" w:hAnsi="Times New Roman" w:cs="Times New Roman" w:hint="cs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>للمرأة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rtl/>
                        <w:lang w:bidi="ar-JO"/>
                      </w:rPr>
                      <w:t xml:space="preserve"> وبالتعاون مع مركز تطوير الاعمال - </w:t>
                    </w: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  <w:lang w:bidi="ar-JO"/>
                      </w:rPr>
                      <w:t>BDC</w:t>
                    </w:r>
                  </w:p>
                </w:tc>
              </w:sdtContent>
            </w:sdt>
          </w:tr>
        </w:tbl>
        <w:p w14:paraId="3626397F" w14:textId="1FD3471F" w:rsidR="00A51850" w:rsidRDefault="00000000" w:rsidP="005D71E5">
          <w:pPr>
            <w:jc w:val="left"/>
            <w:rPr>
              <w:b/>
              <w:color w:val="595959" w:themeColor="text1" w:themeTint="A6"/>
              <w:kern w:val="0"/>
              <w:sz w:val="108"/>
              <w:szCs w:val="108"/>
              <w:rtl/>
              <w14:ligatures w14:val="none"/>
            </w:rPr>
          </w:pPr>
        </w:p>
      </w:sdtContent>
    </w:sdt>
    <w:bookmarkEnd w:id="1"/>
    <w:p w14:paraId="3117C695" w14:textId="66F1993B" w:rsidR="00DC78D4" w:rsidRDefault="00FD7BEE" w:rsidP="005D71E5">
      <w:pPr>
        <w:jc w:val="left"/>
        <w:rPr>
          <w:rFonts w:eastAsiaTheme="majorEastAsia"/>
          <w:color w:val="2E74B5" w:themeColor="accent1" w:themeShade="BF"/>
          <w:sz w:val="23"/>
          <w:szCs w:val="23"/>
        </w:rPr>
      </w:pPr>
      <w:r w:rsidRPr="00C8472E">
        <w:rPr>
          <w:rFonts w:eastAsiaTheme="majorEastAsia"/>
          <w:noProof/>
          <w:color w:val="2E74B5" w:themeColor="accent1" w:themeShade="BF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F527B" wp14:editId="1FBB3859">
                <wp:simplePos x="0" y="0"/>
                <wp:positionH relativeFrom="column">
                  <wp:posOffset>438443</wp:posOffset>
                </wp:positionH>
                <wp:positionV relativeFrom="paragraph">
                  <wp:posOffset>4272622</wp:posOffset>
                </wp:positionV>
                <wp:extent cx="4815840" cy="1404620"/>
                <wp:effectExtent l="0" t="0" r="3810" b="0"/>
                <wp:wrapThrough wrapText="bothSides">
                  <wp:wrapPolygon edited="0">
                    <wp:start x="0" y="0"/>
                    <wp:lineTo x="0" y="21421"/>
                    <wp:lineTo x="21532" y="21421"/>
                    <wp:lineTo x="2153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E0892" w14:textId="77777777" w:rsidR="00FD7BEE" w:rsidRDefault="00FD7BEE" w:rsidP="00FD7BEE"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مشروع مكانتي ممول من الوكالة الأمريكية للتنمية الدولية في الأردن وتنفذه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شركة انكومباس. تم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إعداد هذ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ه السياسة 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بدعم من الشعب الأمريكي من خلال الوكالة الأمريكية للتنمية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الدولية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 xml:space="preserve"> (USAID) 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إن محتوى هذ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ه السياسة هو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مسؤولية 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مركز تطوير الأعمال - 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>BDC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ولا يعكس بالضرورة آراء الوكالة الأمريكية للتنمية الدولية</w:t>
                            </w:r>
                            <w:r w:rsidRPr="00EE49F5">
                              <w:rPr>
                                <w:rFonts w:hint="cs"/>
                                <w:sz w:val="32"/>
                                <w:szCs w:val="32"/>
                              </w:rPr>
                              <w:t> </w:t>
                            </w:r>
                            <w:r w:rsidRPr="00EE49F5">
                              <w:rPr>
                                <w:sz w:val="32"/>
                                <w:szCs w:val="32"/>
                              </w:rPr>
                              <w:t>(USAID) </w:t>
                            </w:r>
                            <w:r w:rsidRPr="00EE49F5">
                              <w:rPr>
                                <w:sz w:val="32"/>
                                <w:szCs w:val="32"/>
                                <w:rtl/>
                              </w:rPr>
                              <w:t>أو آراء الحكومة الأمريكي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0F5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pt;margin-top:336.45pt;width:37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" stroked="f">
                <v:textbox style="mso-fit-shape-to-text:t">
                  <w:txbxContent>
                    <w:p w14:paraId="1CEE0892" w14:textId="77777777" w:rsidR="00FD7BEE" w:rsidRDefault="00FD7BEE" w:rsidP="00FD7BEE"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مشروع مكانتي ممول من الوكالة الأمريكية للتنمية الدولية في الأردن وتنفذه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شركة انكومباس. تم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 إعداد هذ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ه السياسة 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بدعم من الشعب الأمريكي من خلال الوكالة الأمريكية للتنمية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الدولية</w:t>
                      </w:r>
                      <w:r w:rsidRPr="00EE49F5">
                        <w:rPr>
                          <w:sz w:val="32"/>
                          <w:szCs w:val="32"/>
                        </w:rPr>
                        <w:t xml:space="preserve"> (USAID) 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إن محتوى هذ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ه السياسة هو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 xml:space="preserve"> مسؤولية 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مركز تطوير الأعمال - </w:t>
                      </w:r>
                      <w:r w:rsidRPr="00EE49F5">
                        <w:rPr>
                          <w:sz w:val="32"/>
                          <w:szCs w:val="32"/>
                        </w:rPr>
                        <w:t>BDC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  <w:rtl/>
                        </w:rPr>
                        <w:t>)</w:t>
                      </w:r>
                      <w:r w:rsidRPr="00EE49F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ولا يعكس بالضرورة آراء الوكالة الأمريكية للتنمية الدولية</w:t>
                      </w:r>
                      <w:r w:rsidRPr="00EE49F5">
                        <w:rPr>
                          <w:rFonts w:hint="cs"/>
                          <w:sz w:val="32"/>
                          <w:szCs w:val="32"/>
                        </w:rPr>
                        <w:t> </w:t>
                      </w:r>
                      <w:r w:rsidRPr="00EE49F5">
                        <w:rPr>
                          <w:sz w:val="32"/>
                          <w:szCs w:val="32"/>
                        </w:rPr>
                        <w:t>(USAID) </w:t>
                      </w:r>
                      <w:r w:rsidRPr="00EE49F5">
                        <w:rPr>
                          <w:sz w:val="32"/>
                          <w:szCs w:val="32"/>
                          <w:rtl/>
                        </w:rPr>
                        <w:t>أو آراء الحكومة الأمريكي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7DB5">
        <w:rPr>
          <w:rFonts w:eastAsiaTheme="majorEastAsia"/>
          <w:color w:val="2E74B5" w:themeColor="accent1" w:themeShade="BF"/>
          <w:sz w:val="23"/>
          <w:szCs w:val="23"/>
        </w:rPr>
        <w:br w:type="page"/>
      </w:r>
    </w:p>
    <w:sdt>
      <w:sdtPr>
        <w:rPr>
          <w:b/>
          <w:bCs/>
          <w:sz w:val="22"/>
          <w:szCs w:val="22"/>
          <w:rtl/>
        </w:rPr>
        <w:id w:val="1193963974"/>
        <w:docPartObj>
          <w:docPartGallery w:val="Table of Contents"/>
          <w:docPartUnique/>
        </w:docPartObj>
      </w:sdtPr>
      <w:sdtContent>
        <w:p w14:paraId="07DA0970" w14:textId="582C0A21" w:rsidR="00277D72" w:rsidRPr="00E84A05" w:rsidRDefault="00277D72" w:rsidP="005D71E5">
          <w:pPr>
            <w:jc w:val="left"/>
            <w:rPr>
              <w:rFonts w:eastAsiaTheme="majorEastAsia"/>
              <w:color w:val="2E74B5" w:themeColor="accent1" w:themeShade="BF"/>
              <w:sz w:val="22"/>
              <w:szCs w:val="22"/>
            </w:rPr>
          </w:pPr>
          <w:r w:rsidRPr="00E84A05">
            <w:rPr>
              <w:rFonts w:eastAsiaTheme="majorEastAsia" w:hint="cs"/>
              <w:color w:val="2E74B5" w:themeColor="accent1" w:themeShade="BF"/>
              <w:sz w:val="22"/>
              <w:szCs w:val="22"/>
              <w:rtl/>
            </w:rPr>
            <w:t>قائمة المحتويات</w:t>
          </w:r>
        </w:p>
        <w:p w14:paraId="6D73FD39" w14:textId="058D0890" w:rsidR="005D71E5" w:rsidRDefault="00277D72" w:rsidP="005D71E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r w:rsidRPr="00E84A05">
            <w:rPr>
              <w:sz w:val="22"/>
              <w:szCs w:val="22"/>
            </w:rPr>
            <w:fldChar w:fldCharType="begin"/>
          </w:r>
          <w:r w:rsidRPr="00E84A05">
            <w:rPr>
              <w:sz w:val="22"/>
              <w:szCs w:val="22"/>
            </w:rPr>
            <w:instrText xml:space="preserve"> TOC \o "1-3" \h \z \u </w:instrText>
          </w:r>
          <w:r w:rsidRPr="00E84A05">
            <w:rPr>
              <w:sz w:val="22"/>
              <w:szCs w:val="22"/>
            </w:rPr>
            <w:fldChar w:fldCharType="separate"/>
          </w:r>
          <w:hyperlink w:anchor="_Toc177254062" w:history="1">
            <w:r w:rsidR="005D71E5" w:rsidRPr="00512E1A">
              <w:rPr>
                <w:rStyle w:val="Hyperlink"/>
                <w:noProof/>
                <w:rtl/>
              </w:rPr>
              <w:t>المقدمة</w:t>
            </w:r>
            <w:r w:rsidR="005D71E5">
              <w:rPr>
                <w:noProof/>
                <w:webHidden/>
              </w:rPr>
              <w:tab/>
            </w:r>
            <w:r w:rsidR="005D71E5">
              <w:rPr>
                <w:noProof/>
                <w:webHidden/>
              </w:rPr>
              <w:fldChar w:fldCharType="begin"/>
            </w:r>
            <w:r w:rsidR="005D71E5">
              <w:rPr>
                <w:noProof/>
                <w:webHidden/>
              </w:rPr>
              <w:instrText xml:space="preserve"> PAGEREF _Toc177254062 \h </w:instrText>
            </w:r>
            <w:r w:rsidR="005D71E5">
              <w:rPr>
                <w:noProof/>
                <w:webHidden/>
              </w:rPr>
            </w:r>
            <w:r w:rsidR="005D71E5">
              <w:rPr>
                <w:noProof/>
                <w:webHidden/>
              </w:rPr>
              <w:fldChar w:fldCharType="separate"/>
            </w:r>
            <w:r w:rsidR="005D71E5">
              <w:rPr>
                <w:noProof/>
                <w:webHidden/>
              </w:rPr>
              <w:t>2</w:t>
            </w:r>
            <w:r w:rsidR="005D71E5">
              <w:rPr>
                <w:noProof/>
                <w:webHidden/>
              </w:rPr>
              <w:fldChar w:fldCharType="end"/>
            </w:r>
          </w:hyperlink>
        </w:p>
        <w:p w14:paraId="15C66AB2" w14:textId="65CC7217" w:rsidR="005D71E5" w:rsidRDefault="005D71E5" w:rsidP="005D71E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4063" w:history="1">
            <w:r w:rsidRPr="00512E1A">
              <w:rPr>
                <w:rStyle w:val="Hyperlink"/>
                <w:rFonts w:eastAsia="Times New Roman"/>
                <w:noProof/>
                <w:rtl/>
              </w:rPr>
              <w:t>أهداف السياسة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7F338" w14:textId="1BE94B86" w:rsidR="005D71E5" w:rsidRDefault="005D71E5" w:rsidP="005D71E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4064" w:history="1">
            <w:r w:rsidRPr="00512E1A">
              <w:rPr>
                <w:rStyle w:val="Hyperlink"/>
                <w:noProof/>
                <w:rtl/>
              </w:rPr>
              <w:t>الإجراءات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AB343" w14:textId="501E05DD" w:rsidR="005D71E5" w:rsidRDefault="005D71E5" w:rsidP="005D71E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4065" w:history="1">
            <w:r w:rsidRPr="00512E1A">
              <w:rPr>
                <w:rStyle w:val="Hyperlink"/>
                <w:noProof/>
                <w:rtl/>
              </w:rPr>
              <w:t>التوازن الزمني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BFE5D" w14:textId="3B7AA2A0" w:rsidR="005D71E5" w:rsidRDefault="005D71E5" w:rsidP="005D71E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4066" w:history="1">
            <w:r w:rsidRPr="00512E1A">
              <w:rPr>
                <w:rStyle w:val="Hyperlink"/>
                <w:noProof/>
                <w:rtl/>
              </w:rPr>
              <w:t>التوازن الوظيفي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9F459" w14:textId="2EDB1BE3" w:rsidR="005D71E5" w:rsidRDefault="005D71E5" w:rsidP="005D71E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4067" w:history="1">
            <w:r w:rsidRPr="00512E1A">
              <w:rPr>
                <w:rStyle w:val="Hyperlink"/>
                <w:noProof/>
                <w:rtl/>
              </w:rPr>
              <w:t>التوازن العاطفي والنفسي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FEDDF" w14:textId="29932977" w:rsidR="005D71E5" w:rsidRDefault="005D71E5" w:rsidP="005D71E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4068" w:history="1">
            <w:r w:rsidRPr="00512E1A">
              <w:rPr>
                <w:rStyle w:val="Hyperlink"/>
                <w:noProof/>
                <w:rtl/>
              </w:rPr>
              <w:t>التوازن الاسرى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5614C" w14:textId="4650F9AB" w:rsidR="005D71E5" w:rsidRDefault="005D71E5" w:rsidP="005D71E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4069" w:history="1">
            <w:r w:rsidRPr="00512E1A">
              <w:rPr>
                <w:rStyle w:val="Hyperlink"/>
                <w:noProof/>
                <w:rtl/>
              </w:rPr>
              <w:t>التوازن الصحي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27FEC" w14:textId="589F6853" w:rsidR="005D71E5" w:rsidRDefault="005D71E5" w:rsidP="005D71E5">
          <w:pPr>
            <w:pStyle w:val="TOC3"/>
            <w:tabs>
              <w:tab w:val="right" w:leader="dot" w:pos="9350"/>
            </w:tabs>
            <w:bidi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bidi="ar-SA"/>
            </w:rPr>
          </w:pPr>
          <w:hyperlink w:anchor="_Toc177254070" w:history="1">
            <w:r w:rsidRPr="00512E1A">
              <w:rPr>
                <w:rStyle w:val="Hyperlink"/>
                <w:noProof/>
                <w:rtl/>
              </w:rPr>
              <w:t>التوازن المهني والتطوير الشخصي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23601" w14:textId="5EC0EFB9" w:rsidR="005D71E5" w:rsidRDefault="005D71E5" w:rsidP="005D71E5">
          <w:pPr>
            <w:pStyle w:val="TOC2"/>
            <w:tabs>
              <w:tab w:val="right" w:leader="dot" w:pos="9350"/>
            </w:tabs>
            <w:bidi/>
            <w:rPr>
              <w:rFonts w:eastAsiaTheme="minorEastAsia" w:cstheme="minorBidi"/>
              <w:smallCaps w:val="0"/>
              <w:noProof/>
              <w:sz w:val="22"/>
              <w:szCs w:val="22"/>
              <w:lang w:bidi="ar-SA"/>
            </w:rPr>
          </w:pPr>
          <w:hyperlink w:anchor="_Toc177254071" w:history="1">
            <w:r w:rsidRPr="00512E1A">
              <w:rPr>
                <w:rStyle w:val="Hyperlink"/>
                <w:rFonts w:eastAsia="Times New Roman"/>
                <w:noProof/>
                <w:rtl/>
              </w:rPr>
              <w:t>مؤشرات القياس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_Toc177254071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55059" w14:textId="738ECA2F" w:rsidR="00277D72" w:rsidRPr="00E84A05" w:rsidRDefault="00277D72" w:rsidP="005D71E5">
          <w:pPr>
            <w:rPr>
              <w:sz w:val="22"/>
              <w:szCs w:val="22"/>
            </w:rPr>
          </w:pPr>
          <w:r w:rsidRPr="00E84A05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4F9A56A6" w14:textId="0CD55C95" w:rsidR="002C27FD" w:rsidRDefault="002C27FD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685B5BD4" w14:textId="77777777" w:rsidR="005D71E5" w:rsidRDefault="005D71E5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652189CB" w14:textId="77777777" w:rsidR="005D71E5" w:rsidRDefault="005D71E5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471CE7F5" w14:textId="77777777" w:rsidR="005D71E5" w:rsidRDefault="005D71E5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5BD3AA43" w14:textId="77777777" w:rsidR="005D71E5" w:rsidRDefault="005D71E5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0D3C7562" w14:textId="77777777" w:rsidR="005D71E5" w:rsidRDefault="005D71E5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5995C205" w14:textId="77777777" w:rsidR="005D71E5" w:rsidRDefault="005D71E5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2BF1E1EB" w14:textId="77777777" w:rsidR="002C27FD" w:rsidRDefault="002C27FD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2F31F0F6" w14:textId="77777777" w:rsidR="002C27FD" w:rsidRDefault="002C27FD" w:rsidP="005D71E5">
      <w:pPr>
        <w:jc w:val="left"/>
        <w:rPr>
          <w:rFonts w:eastAsiaTheme="majorEastAsia"/>
          <w:color w:val="2E74B5" w:themeColor="accent1" w:themeShade="BF"/>
          <w:sz w:val="22"/>
          <w:szCs w:val="22"/>
          <w:rtl/>
        </w:rPr>
      </w:pPr>
    </w:p>
    <w:p w14:paraId="34EFC979" w14:textId="77777777" w:rsidR="00FD7BEE" w:rsidRDefault="00FD7BEE">
      <w:pPr>
        <w:bidi w:val="0"/>
        <w:spacing w:line="259" w:lineRule="auto"/>
        <w:jc w:val="left"/>
        <w:rPr>
          <w:rFonts w:eastAsiaTheme="majorEastAsia"/>
          <w:color w:val="ED7D31" w:themeColor="accent2"/>
          <w:sz w:val="32"/>
          <w:szCs w:val="32"/>
          <w:rtl/>
        </w:rPr>
      </w:pPr>
      <w:bookmarkStart w:id="2" w:name="_Toc170151986"/>
      <w:bookmarkStart w:id="3" w:name="_Toc177254062"/>
      <w:r>
        <w:rPr>
          <w:rtl/>
        </w:rPr>
        <w:br w:type="page"/>
      </w:r>
    </w:p>
    <w:p w14:paraId="5721E7F3" w14:textId="363BF341" w:rsidR="00546AB0" w:rsidRPr="00C37525" w:rsidRDefault="00546AB0" w:rsidP="005D71E5">
      <w:pPr>
        <w:pStyle w:val="Heading2"/>
        <w:rPr>
          <w:rFonts w:cs="Times New Roman"/>
          <w:rtl/>
        </w:rPr>
      </w:pPr>
      <w:r w:rsidRPr="00C37525">
        <w:rPr>
          <w:rFonts w:cs="Times New Roman"/>
          <w:rtl/>
        </w:rPr>
        <w:t>المقدمة</w:t>
      </w:r>
      <w:bookmarkEnd w:id="2"/>
      <w:bookmarkEnd w:id="3"/>
    </w:p>
    <w:p w14:paraId="4ACC3E1A" w14:textId="46388638" w:rsidR="00546AB0" w:rsidRDefault="00546AB0" w:rsidP="005D71E5">
      <w:r w:rsidRPr="00C37525">
        <w:rPr>
          <w:rtl/>
        </w:rPr>
        <w:t xml:space="preserve">تهدف سياسة رعاية الأطفال إلى تقديم الدعم اللازم </w:t>
      </w:r>
      <w:r>
        <w:rPr>
          <w:rtl/>
        </w:rPr>
        <w:t>للموظفين/للموظفات</w:t>
      </w:r>
      <w:r w:rsidRPr="00C37525">
        <w:rPr>
          <w:rtl/>
        </w:rPr>
        <w:t xml:space="preserve"> الذين لديهم أطفال، مما يساعدهم في تحقيق التوازن بين مسؤوليات العمل والحياة الأسرية. تعكس هذه السياسة التزام </w:t>
      </w:r>
      <w:r>
        <w:rPr>
          <w:rtl/>
        </w:rPr>
        <w:t>(الشركة/المؤسسة)</w:t>
      </w:r>
      <w:r w:rsidRPr="00C37525">
        <w:rPr>
          <w:rtl/>
        </w:rPr>
        <w:t xml:space="preserve"> برفاهية موظفيها وأسرهم من خلال توفير حلول مرنة وفعالة لرعاية الأطفال</w:t>
      </w:r>
      <w:r>
        <w:rPr>
          <w:rFonts w:hint="cs"/>
          <w:rtl/>
        </w:rPr>
        <w:t xml:space="preserve"> خاصة ما يتعلق </w:t>
      </w:r>
      <w:r w:rsidR="00F9386D">
        <w:rPr>
          <w:rFonts w:hint="cs"/>
          <w:rtl/>
        </w:rPr>
        <w:t>بالمسؤولية</w:t>
      </w:r>
      <w:r>
        <w:rPr>
          <w:rFonts w:hint="cs"/>
          <w:rtl/>
        </w:rPr>
        <w:t xml:space="preserve"> التي تقع على المرأة في هذا المجال</w:t>
      </w:r>
    </w:p>
    <w:p w14:paraId="33536B90" w14:textId="77777777" w:rsidR="00546AB0" w:rsidRPr="00C37525" w:rsidRDefault="00546AB0" w:rsidP="005D71E5">
      <w:pPr>
        <w:pStyle w:val="Heading2"/>
        <w:rPr>
          <w:rFonts w:eastAsia="Times New Roman" w:cs="Times New Roman"/>
          <w:rtl/>
        </w:rPr>
      </w:pPr>
      <w:bookmarkStart w:id="4" w:name="_Toc170151987"/>
      <w:bookmarkStart w:id="5" w:name="_Toc177254063"/>
      <w:r w:rsidRPr="00C37525">
        <w:rPr>
          <w:rFonts w:eastAsia="Times New Roman" w:cs="Times New Roman"/>
          <w:rtl/>
        </w:rPr>
        <w:t>أهداف السياسة</w:t>
      </w:r>
      <w:bookmarkEnd w:id="4"/>
      <w:bookmarkEnd w:id="5"/>
    </w:p>
    <w:p w14:paraId="22523FBE" w14:textId="77777777" w:rsidR="00546AB0" w:rsidRPr="00C37525" w:rsidRDefault="00546AB0" w:rsidP="005D71E5">
      <w:pPr>
        <w:rPr>
          <w:sz w:val="22"/>
          <w:rtl/>
        </w:rPr>
      </w:pPr>
      <w:r w:rsidRPr="00C37525">
        <w:rPr>
          <w:sz w:val="22"/>
          <w:rtl/>
        </w:rPr>
        <w:t xml:space="preserve">تهدف سياسة الموارد البشرية المتعلقة برعاية الاطفال إلى خلق بيئة عمل تدعم </w:t>
      </w:r>
      <w:r>
        <w:rPr>
          <w:sz w:val="22"/>
          <w:rtl/>
        </w:rPr>
        <w:t>الموظفين/الموظفات</w:t>
      </w:r>
      <w:r w:rsidRPr="00C37525">
        <w:rPr>
          <w:sz w:val="22"/>
          <w:rtl/>
        </w:rPr>
        <w:t xml:space="preserve"> في تحقيق توازن مثالي بين متطلبات العمل واحتياجاتهم الشخصية ومن هذه </w:t>
      </w:r>
      <w:r>
        <w:rPr>
          <w:sz w:val="22"/>
          <w:rtl/>
        </w:rPr>
        <w:t>الأهداف</w:t>
      </w:r>
      <w:r w:rsidRPr="00C37525">
        <w:rPr>
          <w:sz w:val="22"/>
        </w:rPr>
        <w:t>:</w:t>
      </w:r>
    </w:p>
    <w:p w14:paraId="486419FD" w14:textId="77777777" w:rsidR="00546AB0" w:rsidRPr="00C37525" w:rsidRDefault="00546AB0">
      <w:pPr>
        <w:pStyle w:val="ListParagraph"/>
        <w:numPr>
          <w:ilvl w:val="0"/>
          <w:numId w:val="6"/>
        </w:numPr>
        <w:rPr>
          <w:rtl/>
        </w:rPr>
      </w:pPr>
      <w:r w:rsidRPr="00C37525">
        <w:rPr>
          <w:rtl/>
        </w:rPr>
        <w:t xml:space="preserve">دعم </w:t>
      </w:r>
      <w:r>
        <w:rPr>
          <w:rtl/>
        </w:rPr>
        <w:t>الموظفين/الموظفات</w:t>
      </w:r>
      <w:r w:rsidRPr="00C37525">
        <w:rPr>
          <w:rtl/>
        </w:rPr>
        <w:t xml:space="preserve">: توفير حلول عملية ومرنة لرعاية الأطفال لدعم </w:t>
      </w:r>
      <w:r>
        <w:rPr>
          <w:rtl/>
        </w:rPr>
        <w:t>الموظفين/الموظفات</w:t>
      </w:r>
      <w:r w:rsidRPr="00C37525">
        <w:rPr>
          <w:rtl/>
        </w:rPr>
        <w:t xml:space="preserve"> ال</w:t>
      </w:r>
      <w:r>
        <w:rPr>
          <w:rtl/>
        </w:rPr>
        <w:t>عاملين/عاملات</w:t>
      </w:r>
      <w:r>
        <w:rPr>
          <w:rFonts w:hint="cs"/>
          <w:rtl/>
        </w:rPr>
        <w:t xml:space="preserve"> </w:t>
      </w:r>
      <w:r>
        <w:rPr>
          <w:rtl/>
        </w:rPr>
        <w:t>في تلبية احتياجاتهم الأسرية دون التأثير السلبي على أدائهم في العمل</w:t>
      </w:r>
      <w:r>
        <w:rPr>
          <w:rFonts w:hint="cs"/>
          <w:rtl/>
        </w:rPr>
        <w:t>،</w:t>
      </w:r>
      <w:r>
        <w:rPr>
          <w:rtl/>
        </w:rPr>
        <w:t xml:space="preserve"> بما في ذلك خدمات الرعاية النهارية، المراكز الترفيهية، والدعم المالي</w:t>
      </w:r>
      <w:r>
        <w:rPr>
          <w:rFonts w:hint="cs"/>
          <w:rtl/>
        </w:rPr>
        <w:t xml:space="preserve"> و</w:t>
      </w:r>
      <w:r>
        <w:rPr>
          <w:rtl/>
        </w:rPr>
        <w:t>جمع آراء الموظفين بشكل دوري لضمان أن الحلول المقدمة تتماشى مع احتياجاتهم وتلبي توقعاتهم بشكل فعّال</w:t>
      </w:r>
      <w:r>
        <w:rPr>
          <w:rFonts w:hint="cs"/>
          <w:rtl/>
        </w:rPr>
        <w:t xml:space="preserve"> ومناسب لأجواء العمل.</w:t>
      </w:r>
    </w:p>
    <w:p w14:paraId="4345E111" w14:textId="77777777" w:rsidR="00546AB0" w:rsidRPr="00C37525" w:rsidRDefault="00546AB0">
      <w:pPr>
        <w:pStyle w:val="ListParagraph"/>
        <w:numPr>
          <w:ilvl w:val="0"/>
          <w:numId w:val="6"/>
        </w:numPr>
        <w:rPr>
          <w:rtl/>
        </w:rPr>
      </w:pPr>
      <w:r w:rsidRPr="00C37525">
        <w:rPr>
          <w:rtl/>
        </w:rPr>
        <w:t xml:space="preserve">زيادة الرضا الوظيفي: تعزيز رضا </w:t>
      </w:r>
      <w:r>
        <w:rPr>
          <w:rtl/>
        </w:rPr>
        <w:t>الموظفين/الموظفات</w:t>
      </w:r>
      <w:r w:rsidRPr="00C37525">
        <w:rPr>
          <w:rtl/>
        </w:rPr>
        <w:t xml:space="preserve"> من خلال توفير خدمات رعاية الأطفال</w:t>
      </w:r>
      <w:r>
        <w:rPr>
          <w:rFonts w:hint="cs"/>
          <w:rtl/>
        </w:rPr>
        <w:t xml:space="preserve"> ترفع مستوى التزامهم وتركيزهم على مهامهم في العمل</w:t>
      </w:r>
    </w:p>
    <w:p w14:paraId="6AD82110" w14:textId="77777777" w:rsidR="00546AB0" w:rsidRPr="00C37525" w:rsidRDefault="00546AB0">
      <w:pPr>
        <w:pStyle w:val="ListParagraph"/>
        <w:numPr>
          <w:ilvl w:val="0"/>
          <w:numId w:val="6"/>
        </w:numPr>
        <w:rPr>
          <w:rtl/>
        </w:rPr>
      </w:pPr>
      <w:r w:rsidRPr="00C37525">
        <w:rPr>
          <w:rtl/>
        </w:rPr>
        <w:t xml:space="preserve">تحسين الإنتاجية: تحسين أداء </w:t>
      </w:r>
      <w:r>
        <w:rPr>
          <w:rtl/>
        </w:rPr>
        <w:t>الموظفين/الموظفات</w:t>
      </w:r>
      <w:r w:rsidRPr="00C37525">
        <w:rPr>
          <w:rtl/>
        </w:rPr>
        <w:t xml:space="preserve"> من خلال تقليل القلق المرتبط برعاية الأطفال</w:t>
      </w:r>
      <w:r>
        <w:rPr>
          <w:rFonts w:hint="cs"/>
          <w:rtl/>
        </w:rPr>
        <w:t xml:space="preserve"> بما ينعكس على جودة وفعالية العمل</w:t>
      </w:r>
      <w:r w:rsidRPr="00C37525">
        <w:rPr>
          <w:rtl/>
        </w:rPr>
        <w:t>.</w:t>
      </w:r>
    </w:p>
    <w:p w14:paraId="0079657E" w14:textId="77777777" w:rsidR="00546AB0" w:rsidRPr="00C37525" w:rsidRDefault="00546AB0">
      <w:pPr>
        <w:pStyle w:val="ListParagraph"/>
        <w:numPr>
          <w:ilvl w:val="0"/>
          <w:numId w:val="6"/>
        </w:numPr>
        <w:rPr>
          <w:rtl/>
        </w:rPr>
      </w:pPr>
      <w:r w:rsidRPr="00C37525">
        <w:rPr>
          <w:rtl/>
        </w:rPr>
        <w:t>الاحتفاظ ب</w:t>
      </w:r>
      <w:r>
        <w:rPr>
          <w:rtl/>
        </w:rPr>
        <w:t>الموظفين/الموظفات</w:t>
      </w:r>
      <w:r w:rsidRPr="00C37525">
        <w:rPr>
          <w:rtl/>
        </w:rPr>
        <w:t>: تعزيز الاحتفاظ ب</w:t>
      </w:r>
      <w:r>
        <w:rPr>
          <w:rtl/>
        </w:rPr>
        <w:t>الموظفين/الموظفات</w:t>
      </w:r>
      <w:r w:rsidRPr="00C37525">
        <w:rPr>
          <w:rtl/>
        </w:rPr>
        <w:t xml:space="preserve"> الموهوبين من خلال تقديم مزايا داعمة للأسرة</w:t>
      </w:r>
      <w:r>
        <w:rPr>
          <w:rFonts w:hint="cs"/>
          <w:rtl/>
        </w:rPr>
        <w:t xml:space="preserve">، يحقق توازن نفسي ما بين الاسرة والعمل ينعكس على الاداء الوظيفي والاسري </w:t>
      </w:r>
    </w:p>
    <w:p w14:paraId="4C373DDB" w14:textId="77777777" w:rsidR="00546AB0" w:rsidRPr="00C37525" w:rsidRDefault="00546AB0">
      <w:pPr>
        <w:pStyle w:val="ListParagraph"/>
        <w:numPr>
          <w:ilvl w:val="0"/>
          <w:numId w:val="6"/>
        </w:numPr>
      </w:pPr>
      <w:r w:rsidRPr="00C37525">
        <w:rPr>
          <w:rtl/>
        </w:rPr>
        <w:t xml:space="preserve">تحقيق التوازن بين العمل والحياة: مساعدة </w:t>
      </w:r>
      <w:r>
        <w:rPr>
          <w:rtl/>
        </w:rPr>
        <w:t>الموظفين/الموظفات</w:t>
      </w:r>
      <w:r w:rsidRPr="00C37525">
        <w:rPr>
          <w:rtl/>
        </w:rPr>
        <w:t xml:space="preserve"> في تحقيق توازن أفضل بين حياتهم العملية والشخصية</w:t>
      </w:r>
      <w:r>
        <w:rPr>
          <w:rFonts w:hint="cs"/>
          <w:rtl/>
        </w:rPr>
        <w:t xml:space="preserve"> </w:t>
      </w:r>
      <w:r>
        <w:rPr>
          <w:rtl/>
        </w:rPr>
        <w:t>بما في ذلك توفير خيارات متنوعة لرعاية الأطفال تتماشى مع احتياجاتهم الفردية</w:t>
      </w:r>
      <w:r>
        <w:rPr>
          <w:rFonts w:hint="cs"/>
          <w:rtl/>
        </w:rPr>
        <w:t>.</w:t>
      </w:r>
    </w:p>
    <w:p w14:paraId="7E4CE567" w14:textId="77777777" w:rsidR="00546AB0" w:rsidRPr="00C37525" w:rsidRDefault="00546AB0" w:rsidP="005D71E5">
      <w:pPr>
        <w:pStyle w:val="NormalWeb"/>
        <w:rPr>
          <w:rFonts w:eastAsiaTheme="majorEastAsia"/>
          <w:color w:val="ED7D31" w:themeColor="accent2"/>
          <w:sz w:val="32"/>
          <w:szCs w:val="32"/>
          <w:rtl/>
        </w:rPr>
      </w:pPr>
      <w:r w:rsidRPr="00C37525">
        <w:rPr>
          <w:rtl/>
        </w:rPr>
        <w:br w:type="page"/>
      </w:r>
    </w:p>
    <w:p w14:paraId="6709ACD5" w14:textId="77777777" w:rsidR="00546AB0" w:rsidRPr="00C37525" w:rsidRDefault="00546AB0" w:rsidP="005D71E5">
      <w:pPr>
        <w:pStyle w:val="Heading2"/>
        <w:rPr>
          <w:rFonts w:cs="Times New Roman"/>
          <w:rtl/>
        </w:rPr>
      </w:pPr>
      <w:bookmarkStart w:id="6" w:name="_Toc177254064"/>
      <w:r w:rsidRPr="00C37525">
        <w:rPr>
          <w:rFonts w:cs="Times New Roman"/>
          <w:rtl/>
        </w:rPr>
        <w:t>ال</w:t>
      </w:r>
      <w:r>
        <w:rPr>
          <w:rFonts w:cs="Times New Roman"/>
          <w:rtl/>
        </w:rPr>
        <w:t>إجراءات</w:t>
      </w:r>
      <w:bookmarkEnd w:id="6"/>
    </w:p>
    <w:p w14:paraId="79385080" w14:textId="6D91384D" w:rsidR="00546AB0" w:rsidRPr="00C37525" w:rsidRDefault="00546AB0" w:rsidP="005D71E5">
      <w:pPr>
        <w:rPr>
          <w:rtl/>
        </w:rPr>
      </w:pPr>
      <w:r w:rsidRPr="00C37525">
        <w:rPr>
          <w:rtl/>
        </w:rPr>
        <w:t xml:space="preserve">رعاية الأطفال في مكان العمل يمكن أن يتجلى بطرق متعددة، ويعتمد النوع المناسب على احتياجات الفرد وتفضيلاته. </w:t>
      </w:r>
      <w:r w:rsidRPr="00C37525">
        <w:rPr>
          <w:rFonts w:hint="cs"/>
          <w:rtl/>
        </w:rPr>
        <w:t>يوضح</w:t>
      </w:r>
      <w:r w:rsidRPr="00C37525">
        <w:rPr>
          <w:rtl/>
        </w:rPr>
        <w:t xml:space="preserve"> الجدول رقم </w:t>
      </w:r>
      <w:r>
        <w:rPr>
          <w:rFonts w:hint="cs"/>
          <w:rtl/>
        </w:rPr>
        <w:t>(43)</w:t>
      </w:r>
      <w:r w:rsidR="00F9386D">
        <w:rPr>
          <w:rFonts w:hint="cs"/>
          <w:rtl/>
        </w:rPr>
        <w:t xml:space="preserve"> </w:t>
      </w:r>
      <w:r w:rsidRPr="00C37525">
        <w:rPr>
          <w:rtl/>
        </w:rPr>
        <w:t>ال</w:t>
      </w:r>
      <w:r>
        <w:rPr>
          <w:rtl/>
        </w:rPr>
        <w:t>إجراءات</w:t>
      </w:r>
      <w:r w:rsidRPr="00C37525">
        <w:rPr>
          <w:rtl/>
        </w:rPr>
        <w:t xml:space="preserve"> لتعزيز الانتفاع من رعاية الاطفال:</w:t>
      </w:r>
    </w:p>
    <w:p w14:paraId="007538A3" w14:textId="77777777" w:rsidR="00546AB0" w:rsidRPr="00C37525" w:rsidRDefault="00546AB0" w:rsidP="005D71E5">
      <w:pPr>
        <w:pStyle w:val="Caption"/>
        <w:rPr>
          <w:rtl/>
        </w:rPr>
      </w:pPr>
      <w:bookmarkStart w:id="7" w:name="_Toc170900736"/>
      <w:r w:rsidRPr="00C37525">
        <w:rPr>
          <w:rtl/>
        </w:rPr>
        <w:t xml:space="preserve">جدول </w:t>
      </w:r>
      <w:fldSimple w:instr=" SEQ جدول \* ARABIC ">
        <w:r>
          <w:t>43</w:t>
        </w:r>
      </w:fldSimple>
      <w:r w:rsidRPr="00C37525">
        <w:rPr>
          <w:rtl/>
        </w:rPr>
        <w:t>: ال</w:t>
      </w:r>
      <w:r>
        <w:rPr>
          <w:rtl/>
        </w:rPr>
        <w:t>إجراءات</w:t>
      </w:r>
      <w:r w:rsidRPr="00C37525">
        <w:rPr>
          <w:rtl/>
        </w:rPr>
        <w:t xml:space="preserve"> لتعزيز الانتقاع من رعاية الاطفال</w:t>
      </w:r>
      <w:bookmarkEnd w:id="7"/>
    </w:p>
    <w:tbl>
      <w:tblPr>
        <w:tblStyle w:val="TableGrid"/>
        <w:bidiVisual/>
        <w:tblW w:w="9357" w:type="dxa"/>
        <w:tblInd w:w="-2" w:type="dxa"/>
        <w:tblLook w:val="04A0" w:firstRow="1" w:lastRow="0" w:firstColumn="1" w:lastColumn="0" w:noHBand="0" w:noVBand="1"/>
      </w:tblPr>
      <w:tblGrid>
        <w:gridCol w:w="456"/>
        <w:gridCol w:w="1624"/>
        <w:gridCol w:w="890"/>
        <w:gridCol w:w="6387"/>
      </w:tblGrid>
      <w:tr w:rsidR="00546AB0" w:rsidRPr="00C37525" w14:paraId="613793F9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2C0A7BB0" w14:textId="77777777" w:rsidR="00546AB0" w:rsidRPr="00163986" w:rsidRDefault="00546AB0" w:rsidP="005D71E5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2937EACD" w14:textId="77777777" w:rsidR="00546AB0" w:rsidRPr="00163986" w:rsidRDefault="00546AB0" w:rsidP="005D71E5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8" w:name="_Toc170151989"/>
            <w:bookmarkStart w:id="9" w:name="_Toc177254065"/>
            <w:r w:rsidRPr="00163986">
              <w:rPr>
                <w:rFonts w:cs="Times New Roman"/>
                <w:color w:val="FFFFFF" w:themeColor="background1"/>
                <w:rtl/>
              </w:rPr>
              <w:t>التوازن الزمني</w:t>
            </w:r>
            <w:bookmarkEnd w:id="8"/>
            <w:bookmarkEnd w:id="9"/>
          </w:p>
        </w:tc>
      </w:tr>
      <w:tr w:rsidR="00546AB0" w:rsidRPr="00C37525" w14:paraId="45AB8DC2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4A351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251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A3323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العمل المرن</w:t>
            </w:r>
          </w:p>
        </w:tc>
        <w:tc>
          <w:tcPr>
            <w:tcW w:w="63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850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تحديد ساعات عمل مرنة تسمح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بتحديد أوقات بدء وانتهاء عملهم ضمن إطار زمني معين.</w:t>
            </w:r>
          </w:p>
          <w:p w14:paraId="386995FB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السماح بتجميع ساعات العمل لتغطية أيام </w:t>
            </w:r>
            <w:r w:rsidRPr="00C37525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إجازة</w:t>
            </w:r>
            <w:r w:rsidRPr="00C37525">
              <w:rPr>
                <w:rtl/>
              </w:rPr>
              <w:t xml:space="preserve"> أو الفترات التي يحتاج فيها الموظف إلى وقت إضافي.</w:t>
            </w:r>
          </w:p>
        </w:tc>
      </w:tr>
      <w:tr w:rsidR="00546AB0" w:rsidRPr="00C37525" w14:paraId="1342940C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6A2191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96AC90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العمل عن بعد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7F1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السماح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بالعمل من المنزل بشكل جزئي أو كامل، مما يوفر الوقت الذي كان يُنفق في التنقل.</w:t>
            </w:r>
          </w:p>
        </w:tc>
      </w:tr>
      <w:tr w:rsidR="00546AB0" w:rsidRPr="00C37525" w14:paraId="119975E6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7C364C60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4A1CEBAC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الدوام الجزئي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289F56F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السماح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بالعمل لعدد أقل من الساعات أو لأيام محددة في الأسبوع.</w:t>
            </w:r>
          </w:p>
        </w:tc>
      </w:tr>
      <w:tr w:rsidR="00546AB0" w:rsidRPr="00163986" w14:paraId="79A919C0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74CB279" w14:textId="77777777" w:rsidR="00546AB0" w:rsidRPr="00163986" w:rsidRDefault="00546AB0" w:rsidP="005D71E5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  <w:r w:rsidRPr="00163986">
              <w:rPr>
                <w:color w:val="FFFFFF" w:themeColor="background1"/>
              </w:rPr>
              <w:br w:type="page"/>
            </w:r>
          </w:p>
        </w:tc>
        <w:tc>
          <w:tcPr>
            <w:tcW w:w="89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6467B574" w14:textId="77777777" w:rsidR="00546AB0" w:rsidRPr="00163986" w:rsidRDefault="00546AB0" w:rsidP="005D71E5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0" w:name="_Toc170151990"/>
            <w:bookmarkStart w:id="11" w:name="_Toc177254066"/>
            <w:r w:rsidRPr="00163986">
              <w:rPr>
                <w:rFonts w:cs="Times New Roman"/>
                <w:color w:val="FFFFFF" w:themeColor="background1"/>
                <w:rtl/>
              </w:rPr>
              <w:t>التوازن الوظيفي</w:t>
            </w:r>
            <w:bookmarkEnd w:id="10"/>
            <w:bookmarkEnd w:id="11"/>
          </w:p>
        </w:tc>
      </w:tr>
      <w:tr w:rsidR="00546AB0" w:rsidRPr="00C37525" w14:paraId="662D79ED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4DC931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251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2C531D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تنوع المهام</w:t>
            </w:r>
          </w:p>
        </w:tc>
        <w:tc>
          <w:tcPr>
            <w:tcW w:w="63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1A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>تغيير المهام الموكلة إلى الموظف بشكل دوري لتجنب الروتين والملل.</w:t>
            </w:r>
          </w:p>
          <w:p w14:paraId="63C3B617" w14:textId="77777777" w:rsidR="00546AB0" w:rsidRPr="00C37525" w:rsidRDefault="00546AB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الفرص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لتعلم مهارات جديدة أو العمل في مجالات مختلفة داخل </w:t>
            </w:r>
            <w:r>
              <w:rPr>
                <w:rtl/>
              </w:rPr>
              <w:t>(الشركة/المؤسسة)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0189498B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79AB76AD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41F4B52C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الاجازات المدفوعة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3D7293B" w14:textId="77777777" w:rsidR="00546AB0" w:rsidRPr="00C37525" w:rsidRDefault="00546AB0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 w:rsidRPr="00C37525">
              <w:rPr>
                <w:rtl/>
              </w:rPr>
              <w:t>تقديم عدد معين من الإجازات الشخصية المدفوعة لاستخدامها في الأنشطة الخاصة.</w:t>
            </w:r>
          </w:p>
          <w:p w14:paraId="5055AAE1" w14:textId="77777777" w:rsidR="00546AB0" w:rsidRPr="00C37525" w:rsidRDefault="00546AB0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 w:rsidRPr="00C37525">
              <w:rPr>
                <w:rtl/>
              </w:rPr>
              <w:t>تقديم إجازات مدفوعة للأمهات والآباء لرعاية أطفالهم.</w:t>
            </w:r>
          </w:p>
        </w:tc>
      </w:tr>
      <w:tr w:rsidR="00546AB0" w:rsidRPr="00163986" w14:paraId="40318DD2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0AD6F7C5" w14:textId="77777777" w:rsidR="00546AB0" w:rsidRPr="00163986" w:rsidRDefault="00546AB0" w:rsidP="005D71E5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73EC02BA" w14:textId="77777777" w:rsidR="00546AB0" w:rsidRPr="00163986" w:rsidRDefault="00546AB0" w:rsidP="005D71E5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2" w:name="_Toc170151991"/>
            <w:bookmarkStart w:id="13" w:name="_Toc177254067"/>
            <w:r w:rsidRPr="00163986">
              <w:rPr>
                <w:rFonts w:cs="Times New Roman"/>
                <w:color w:val="FFFFFF" w:themeColor="background1"/>
                <w:rtl/>
              </w:rPr>
              <w:t>التوازن العاطفي والنفسي</w:t>
            </w:r>
            <w:bookmarkEnd w:id="12"/>
            <w:bookmarkEnd w:id="13"/>
          </w:p>
        </w:tc>
      </w:tr>
      <w:tr w:rsidR="00546AB0" w:rsidRPr="00C37525" w14:paraId="49E17C18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1A9744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251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29EDB6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 xml:space="preserve">برامج الدعم </w:t>
            </w:r>
            <w:r w:rsidRPr="00C37525">
              <w:rPr>
                <w:rFonts w:hint="cs"/>
                <w:rtl/>
              </w:rPr>
              <w:t>النفسي</w:t>
            </w:r>
          </w:p>
        </w:tc>
        <w:tc>
          <w:tcPr>
            <w:tcW w:w="63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912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جلسات استشارية نفسية لدعم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في التعامل مع الضغوط النفسية والتحديات الشخصية.</w:t>
            </w:r>
          </w:p>
        </w:tc>
      </w:tr>
      <w:tr w:rsidR="00546AB0" w:rsidRPr="00C37525" w14:paraId="4E7833A8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62756A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3F5566" w14:textId="77777777" w:rsidR="00546AB0" w:rsidRPr="00C37525" w:rsidRDefault="00546AB0" w:rsidP="005D71E5">
            <w:pPr>
              <w:rPr>
                <w:rtl/>
              </w:rPr>
            </w:pPr>
            <w:r w:rsidRPr="00C37525">
              <w:rPr>
                <w:rtl/>
              </w:rPr>
              <w:t>ورش العمل النفسية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77E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>تنظيم ورش عمل حول تقنيات إدارة التوتر والتوازن النفسي</w:t>
            </w:r>
            <w:r>
              <w:rPr>
                <w:rFonts w:hint="cs"/>
                <w:rtl/>
              </w:rPr>
              <w:t xml:space="preserve"> للموظفين والموظفات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25369807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62876C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8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F240CF" w14:textId="77777777" w:rsidR="00546AB0" w:rsidRPr="00C37525" w:rsidRDefault="00546AB0" w:rsidP="005D71E5">
            <w:pPr>
              <w:rPr>
                <w:rtl/>
              </w:rPr>
            </w:pPr>
            <w:r w:rsidRPr="00C37525">
              <w:rPr>
                <w:rtl/>
              </w:rPr>
              <w:t>الأنشطة الاجتماعية</w:t>
            </w:r>
          </w:p>
          <w:p w14:paraId="22AD015E" w14:textId="77777777" w:rsidR="00546AB0" w:rsidRPr="00C37525" w:rsidRDefault="00546AB0" w:rsidP="005D71E5">
            <w:pPr>
              <w:jc w:val="left"/>
              <w:rPr>
                <w:rtl/>
              </w:rPr>
            </w:pP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4785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>تنظيم أنشطة ترفيهية واجتماعية لتعزيز الروح الجماعية وتخفيف التوتر</w:t>
            </w:r>
            <w:r>
              <w:rPr>
                <w:rFonts w:hint="cs"/>
                <w:rtl/>
              </w:rPr>
              <w:t xml:space="preserve"> للموظفين والموظفات</w:t>
            </w:r>
            <w:r w:rsidRPr="00C37525">
              <w:rPr>
                <w:rtl/>
              </w:rPr>
              <w:t>..</w:t>
            </w:r>
          </w:p>
        </w:tc>
      </w:tr>
      <w:tr w:rsidR="00546AB0" w:rsidRPr="00163986" w14:paraId="5EEE396A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6B0B822C" w14:textId="77777777" w:rsidR="00546AB0" w:rsidRPr="00163986" w:rsidRDefault="00546AB0" w:rsidP="005D71E5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338DB890" w14:textId="77777777" w:rsidR="00546AB0" w:rsidRPr="00163986" w:rsidRDefault="00546AB0" w:rsidP="005D71E5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4" w:name="_Toc170151992"/>
            <w:bookmarkStart w:id="15" w:name="_Toc177254068"/>
            <w:r w:rsidRPr="00163986">
              <w:rPr>
                <w:rFonts w:cs="Times New Roman"/>
                <w:color w:val="FFFFFF" w:themeColor="background1"/>
                <w:rtl/>
              </w:rPr>
              <w:t>التوازن الاسرى</w:t>
            </w:r>
            <w:bookmarkEnd w:id="14"/>
            <w:bookmarkEnd w:id="15"/>
          </w:p>
        </w:tc>
      </w:tr>
      <w:tr w:rsidR="00546AB0" w:rsidRPr="00C37525" w14:paraId="2B5786E8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1D6DD3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9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0B1B15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برامج دعم العائلة</w:t>
            </w:r>
          </w:p>
        </w:tc>
        <w:tc>
          <w:tcPr>
            <w:tcW w:w="727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FF7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>توفير مرافق رعاية أطفال في مكان العمل أو تقديم مساعدات مالية لرعاية الأطفال.</w:t>
            </w:r>
          </w:p>
          <w:p w14:paraId="18A920AF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 xml:space="preserve">تقديم منح دراسية أو مساعدات مالية لتعليم أبناء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>.</w:t>
            </w:r>
          </w:p>
        </w:tc>
      </w:tr>
      <w:tr w:rsidR="00546AB0" w:rsidRPr="00C37525" w14:paraId="7D29B50D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57DF4800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2BD9FA0C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الاجازات الاسرية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45A743A" w14:textId="77777777" w:rsidR="00546AB0" w:rsidRPr="00C37525" w:rsidRDefault="00546AB0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C37525">
              <w:rPr>
                <w:rtl/>
              </w:rPr>
              <w:t>تقديم إجازات مدفوعة أو غير مدفوعة لرعاية أفراد العائلة المحتاجين</w:t>
            </w:r>
            <w:r>
              <w:rPr>
                <w:rFonts w:hint="cs"/>
                <w:rtl/>
              </w:rPr>
              <w:t xml:space="preserve"> للموظفين والموظفات</w:t>
            </w:r>
            <w:r w:rsidRPr="00C37525">
              <w:rPr>
                <w:rtl/>
              </w:rPr>
              <w:t>..</w:t>
            </w:r>
          </w:p>
        </w:tc>
      </w:tr>
      <w:tr w:rsidR="00546AB0" w:rsidRPr="00163986" w14:paraId="7D205EC6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413A7B6" w14:textId="77777777" w:rsidR="00546AB0" w:rsidRPr="00163986" w:rsidRDefault="00546AB0" w:rsidP="005D71E5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115D1DA" w14:textId="77777777" w:rsidR="00546AB0" w:rsidRPr="00163986" w:rsidRDefault="00546AB0" w:rsidP="005D71E5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6" w:name="_Toc170151993"/>
            <w:bookmarkStart w:id="17" w:name="_Toc177254069"/>
            <w:r w:rsidRPr="00163986">
              <w:rPr>
                <w:rFonts w:cs="Times New Roman"/>
                <w:color w:val="FFFFFF" w:themeColor="background1"/>
                <w:rtl/>
              </w:rPr>
              <w:t>التوازن الصحي</w:t>
            </w:r>
            <w:bookmarkEnd w:id="16"/>
            <w:bookmarkEnd w:id="17"/>
          </w:p>
        </w:tc>
      </w:tr>
      <w:tr w:rsidR="00546AB0" w:rsidRPr="00C37525" w14:paraId="27E54896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E0D62D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11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56D1E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برامج الصحة والعافية</w:t>
            </w:r>
          </w:p>
        </w:tc>
        <w:tc>
          <w:tcPr>
            <w:tcW w:w="727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989" w14:textId="77777777" w:rsidR="00546AB0" w:rsidRPr="00C37525" w:rsidRDefault="00546AB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C37525">
              <w:rPr>
                <w:rtl/>
              </w:rPr>
              <w:t>تقديم اشتراكات مجانية أو مخفضة في صالات اللياقة البدنية</w:t>
            </w:r>
            <w:r>
              <w:rPr>
                <w:rFonts w:hint="cs"/>
                <w:rtl/>
              </w:rPr>
              <w:t xml:space="preserve"> للموظفين والموظفات</w:t>
            </w:r>
            <w:r w:rsidRPr="00C37525">
              <w:rPr>
                <w:rtl/>
              </w:rPr>
              <w:t>..</w:t>
            </w:r>
          </w:p>
          <w:p w14:paraId="3A213B1B" w14:textId="77777777" w:rsidR="00546AB0" w:rsidRPr="00C37525" w:rsidRDefault="00546AB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C37525">
              <w:rPr>
                <w:rtl/>
              </w:rPr>
              <w:t>تنظيم مسابقات رياضية وأنشطة بدنية دورية</w:t>
            </w:r>
            <w:r>
              <w:rPr>
                <w:rFonts w:hint="cs"/>
                <w:rtl/>
              </w:rPr>
              <w:t xml:space="preserve"> للموظفين والموظفات</w:t>
            </w:r>
            <w:r w:rsidRPr="00C37525">
              <w:rPr>
                <w:rtl/>
              </w:rPr>
              <w:t>..</w:t>
            </w:r>
          </w:p>
        </w:tc>
      </w:tr>
      <w:tr w:rsidR="00546AB0" w:rsidRPr="00C37525" w14:paraId="5D5926BF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221E6ACD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EEAF6" w:themeFill="accent1" w:themeFillTint="33"/>
          </w:tcPr>
          <w:p w14:paraId="03F3F8D1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الرعاية الصحية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19D2232" w14:textId="77777777" w:rsidR="00546AB0" w:rsidRPr="00C37525" w:rsidRDefault="00546AB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خطط تأمين صحي شاملة تغطي الاحتياجات الصحية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وعائلاتهم.</w:t>
            </w:r>
          </w:p>
          <w:p w14:paraId="4435C1D0" w14:textId="77777777" w:rsidR="00546AB0" w:rsidRPr="00C37525" w:rsidRDefault="00546AB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C37525">
              <w:rPr>
                <w:rtl/>
              </w:rPr>
              <w:t>تقديم استشارات صحية ونصائح حول التغذية والعادات الصحية</w:t>
            </w:r>
            <w:r>
              <w:rPr>
                <w:rFonts w:hint="cs"/>
                <w:rtl/>
              </w:rPr>
              <w:t xml:space="preserve"> للموظفين والموظفات</w:t>
            </w:r>
            <w:r w:rsidRPr="00C37525">
              <w:rPr>
                <w:rtl/>
              </w:rPr>
              <w:t>..</w:t>
            </w:r>
          </w:p>
        </w:tc>
      </w:tr>
      <w:tr w:rsidR="00546AB0" w:rsidRPr="00163986" w14:paraId="39FA8B5F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40305397" w14:textId="77777777" w:rsidR="00546AB0" w:rsidRPr="00163986" w:rsidRDefault="00546AB0" w:rsidP="005D71E5">
            <w:pPr>
              <w:rPr>
                <w:rFonts w:eastAsia="Times New Roman"/>
                <w:color w:val="FFFFFF" w:themeColor="background1"/>
                <w:kern w:val="0"/>
                <w:rtl/>
                <w14:ligatures w14:val="none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</w:tcPr>
          <w:p w14:paraId="19039868" w14:textId="77777777" w:rsidR="00546AB0" w:rsidRPr="00163986" w:rsidRDefault="00546AB0" w:rsidP="005D71E5">
            <w:pPr>
              <w:pStyle w:val="Heading3"/>
              <w:rPr>
                <w:rFonts w:cs="Times New Roman"/>
                <w:color w:val="FFFFFF" w:themeColor="background1"/>
                <w:rtl/>
              </w:rPr>
            </w:pPr>
            <w:bookmarkStart w:id="18" w:name="_Toc170151994"/>
            <w:bookmarkStart w:id="19" w:name="_Toc177254070"/>
            <w:r w:rsidRPr="00163986">
              <w:rPr>
                <w:rFonts w:cs="Times New Roman"/>
                <w:color w:val="FFFFFF" w:themeColor="background1"/>
                <w:rtl/>
              </w:rPr>
              <w:t>التوازن المهني والتطوير الشخصي</w:t>
            </w:r>
            <w:bookmarkEnd w:id="18"/>
            <w:bookmarkEnd w:id="19"/>
          </w:p>
        </w:tc>
      </w:tr>
      <w:tr w:rsidR="00546AB0" w:rsidRPr="00C37525" w14:paraId="4BFB5F7A" w14:textId="77777777" w:rsidTr="00DB7990">
        <w:tc>
          <w:tcPr>
            <w:tcW w:w="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C1A130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13</w:t>
            </w:r>
          </w:p>
        </w:tc>
        <w:tc>
          <w:tcPr>
            <w:tcW w:w="162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519AEF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التطوير المهني</w:t>
            </w:r>
          </w:p>
        </w:tc>
        <w:tc>
          <w:tcPr>
            <w:tcW w:w="727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D44" w14:textId="77777777" w:rsidR="00546AB0" w:rsidRPr="00C37525" w:rsidRDefault="00546AB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برامج تدريبية وتطويرية لتحسين مهارات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وتعزيز تطورهم المهني.</w:t>
            </w:r>
          </w:p>
          <w:p w14:paraId="37EAF665" w14:textId="77777777" w:rsidR="00546AB0" w:rsidRPr="00C37525" w:rsidRDefault="00546AB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C37525">
              <w:rPr>
                <w:rtl/>
              </w:rPr>
              <w:t xml:space="preserve">تقديم برامج إرشاد وتوجيه لدعم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في مساراتهم المهنية.</w:t>
            </w:r>
          </w:p>
        </w:tc>
      </w:tr>
      <w:tr w:rsidR="00546AB0" w:rsidRPr="00C37525" w14:paraId="0657E4BD" w14:textId="77777777" w:rsidTr="00DB799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8A9C8C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A45671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التقدم الوظيفي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DA5" w14:textId="77777777" w:rsidR="00546AB0" w:rsidRPr="00C37525" w:rsidRDefault="00546AB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C37525">
              <w:rPr>
                <w:rtl/>
              </w:rPr>
              <w:t xml:space="preserve">وضع خطط تطوير شخصية تساعد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على تحقيق التوازن بين التقدم المهني والالتزامات الشخصية.</w:t>
            </w:r>
          </w:p>
          <w:p w14:paraId="546D7615" w14:textId="77777777" w:rsidR="00546AB0" w:rsidRPr="00C37525" w:rsidRDefault="00546AB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  <w:r w:rsidRPr="00C37525">
              <w:rPr>
                <w:rtl/>
              </w:rPr>
              <w:t xml:space="preserve">توفير مسارات ترقية مرنة تتيح </w:t>
            </w:r>
            <w:r>
              <w:rPr>
                <w:rtl/>
              </w:rPr>
              <w:t>للموظفين/للموظفات</w:t>
            </w:r>
            <w:r w:rsidRPr="00C37525">
              <w:rPr>
                <w:rtl/>
              </w:rPr>
              <w:t xml:space="preserve"> التقدم الوظيفي دون التضحية بالتوازن بين الحياة الشخصية والعملية.</w:t>
            </w:r>
          </w:p>
        </w:tc>
      </w:tr>
    </w:tbl>
    <w:p w14:paraId="74EEE9B8" w14:textId="77777777" w:rsidR="00546AB0" w:rsidRPr="00C37525" w:rsidRDefault="00546AB0" w:rsidP="005D71E5">
      <w:pPr>
        <w:rPr>
          <w:rtl/>
        </w:rPr>
      </w:pPr>
    </w:p>
    <w:p w14:paraId="0C89277E" w14:textId="77777777" w:rsidR="00546AB0" w:rsidRPr="00C37525" w:rsidRDefault="00546AB0" w:rsidP="005D71E5">
      <w:pPr>
        <w:spacing w:line="259" w:lineRule="auto"/>
        <w:jc w:val="left"/>
        <w:rPr>
          <w:rFonts w:eastAsia="Times New Roman"/>
          <w:color w:val="ED7D31" w:themeColor="accent2"/>
          <w:sz w:val="32"/>
          <w:szCs w:val="32"/>
          <w:rtl/>
        </w:rPr>
      </w:pPr>
      <w:bookmarkStart w:id="20" w:name="_Toc170151995"/>
      <w:r w:rsidRPr="00C37525">
        <w:rPr>
          <w:rFonts w:eastAsia="Times New Roman"/>
          <w:rtl/>
        </w:rPr>
        <w:br w:type="page"/>
      </w:r>
    </w:p>
    <w:p w14:paraId="04BCB2C4" w14:textId="77777777" w:rsidR="00546AB0" w:rsidRPr="00C37525" w:rsidRDefault="00546AB0" w:rsidP="005D71E5">
      <w:pPr>
        <w:pStyle w:val="Heading2"/>
        <w:rPr>
          <w:rFonts w:eastAsia="Times New Roman" w:cs="Times New Roman"/>
          <w:rtl/>
        </w:rPr>
      </w:pPr>
      <w:bookmarkStart w:id="21" w:name="_Toc177254071"/>
      <w:r w:rsidRPr="00C37525">
        <w:rPr>
          <w:rFonts w:eastAsia="Times New Roman" w:cs="Times New Roman"/>
          <w:rtl/>
        </w:rPr>
        <w:t>مؤشرات القياس</w:t>
      </w:r>
      <w:bookmarkEnd w:id="20"/>
      <w:bookmarkEnd w:id="21"/>
    </w:p>
    <w:p w14:paraId="5622C033" w14:textId="77777777" w:rsidR="00546AB0" w:rsidRPr="00C37525" w:rsidRDefault="00546AB0" w:rsidP="005D71E5">
      <w:r w:rsidRPr="00C37525">
        <w:rPr>
          <w:rtl/>
        </w:rPr>
        <w:t>مؤشرات القياس في سياق السياسة هي مجموعة من العناصر أو العلامات التي تُستخدم لقياس أداء أو تقدم تنفيذ السياسات وال</w:t>
      </w:r>
      <w:r>
        <w:rPr>
          <w:rtl/>
        </w:rPr>
        <w:t>إجراءات</w:t>
      </w:r>
      <w:r w:rsidRPr="00C37525">
        <w:rPr>
          <w:rtl/>
        </w:rPr>
        <w:t xml:space="preserve"> المعتمدة. تهدف مؤشرات القياس إلى توفير وسيلة لتقييم النتائج وفعالية السياسة بشكل كمي أو كيفي، مما يساعد على تحديد مدى تحقيق </w:t>
      </w:r>
      <w:r>
        <w:rPr>
          <w:rtl/>
        </w:rPr>
        <w:t>الأهداف</w:t>
      </w:r>
      <w:r w:rsidRPr="00C37525">
        <w:rPr>
          <w:rtl/>
        </w:rPr>
        <w:t xml:space="preserve"> المحددة واتخاذ القرارات اللازمة لتحسين الأداء</w:t>
      </w:r>
      <w:r>
        <w:rPr>
          <w:rFonts w:hint="cs"/>
          <w:rtl/>
        </w:rPr>
        <w:t xml:space="preserve"> بناء على النوع الاجتماعي واحتياجاته،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339"/>
        <w:gridCol w:w="2721"/>
        <w:gridCol w:w="6295"/>
      </w:tblGrid>
      <w:tr w:rsidR="00546AB0" w:rsidRPr="00C37525" w14:paraId="60E1E518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344ACF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26985B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 xml:space="preserve">معدل تسجيل </w:t>
            </w:r>
            <w:r>
              <w:rPr>
                <w:rtl/>
              </w:rPr>
              <w:t>الموظفين/الموظفات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487" w14:textId="77777777" w:rsidR="00546AB0" w:rsidRPr="00C37525" w:rsidRDefault="00546AB0" w:rsidP="005D71E5">
            <w:pPr>
              <w:rPr>
                <w:rtl/>
              </w:rPr>
            </w:pPr>
            <w:r w:rsidRPr="00C37525">
              <w:rPr>
                <w:rtl/>
              </w:rPr>
              <w:t xml:space="preserve">نسبة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الذين يستفيدون من سياسة رعاية الأطفال.</w:t>
            </w:r>
          </w:p>
        </w:tc>
      </w:tr>
      <w:tr w:rsidR="00546AB0" w:rsidRPr="00C37525" w14:paraId="133B0EC3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1EB2D8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BFDC3E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معدل الاحتفاظ ب</w:t>
            </w:r>
            <w:r>
              <w:rPr>
                <w:rtl/>
              </w:rPr>
              <w:t>الموظفين/الموظفات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ECD8" w14:textId="77777777" w:rsidR="00546AB0" w:rsidRPr="00C37525" w:rsidRDefault="00546AB0" w:rsidP="005D71E5">
            <w:pPr>
              <w:rPr>
                <w:rtl/>
              </w:rPr>
            </w:pPr>
            <w:r w:rsidRPr="00C37525">
              <w:rPr>
                <w:rtl/>
              </w:rPr>
              <w:t xml:space="preserve">نسبة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الذين يبقون في الشركة لفترات أطول نتيجة لتوفير خدمات رعاية الأطفال.</w:t>
            </w:r>
          </w:p>
        </w:tc>
      </w:tr>
      <w:tr w:rsidR="00546AB0" w:rsidRPr="00C37525" w14:paraId="48EA8573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B1FEB8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85B54E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معدل التغيب عن العمل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0B8" w14:textId="77777777" w:rsidR="00546AB0" w:rsidRPr="00C37525" w:rsidRDefault="00546AB0" w:rsidP="005D71E5">
            <w:pPr>
              <w:rPr>
                <w:rtl/>
              </w:rPr>
            </w:pPr>
            <w:r w:rsidRPr="00C37525">
              <w:rPr>
                <w:rtl/>
              </w:rPr>
              <w:t xml:space="preserve">معدل غياب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الذين يستخدمون خدمات رعاية الأطفال مقارنة ب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الآخرين.</w:t>
            </w:r>
          </w:p>
        </w:tc>
      </w:tr>
      <w:tr w:rsidR="00546AB0" w:rsidRPr="00C37525" w14:paraId="5CD0F0BD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0E681D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BD0A7D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 xml:space="preserve">استطلاعات رضا </w:t>
            </w:r>
            <w:r>
              <w:rPr>
                <w:rtl/>
              </w:rPr>
              <w:t>الموظفين/الموظفات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ABD" w14:textId="77777777" w:rsidR="00546AB0" w:rsidRPr="00C37525" w:rsidRDefault="00546AB0" w:rsidP="005D71E5">
            <w:pPr>
              <w:rPr>
                <w:rtl/>
              </w:rPr>
            </w:pPr>
            <w:r w:rsidRPr="00C37525">
              <w:rPr>
                <w:rtl/>
              </w:rPr>
              <w:t xml:space="preserve">مستوى رضا </w:t>
            </w:r>
            <w:r>
              <w:rPr>
                <w:rtl/>
              </w:rPr>
              <w:t>الموظفين/الموظفات</w:t>
            </w:r>
            <w:r w:rsidRPr="00C37525">
              <w:rPr>
                <w:rtl/>
              </w:rPr>
              <w:t xml:space="preserve"> عن خدمات رعاية الأطفال المقدمة</w:t>
            </w:r>
          </w:p>
        </w:tc>
      </w:tr>
      <w:tr w:rsidR="00546AB0" w:rsidRPr="00C37525" w14:paraId="4F02DCD4" w14:textId="77777777" w:rsidTr="00DB799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B07B12" w14:textId="77777777" w:rsidR="00546AB0" w:rsidRPr="00C37525" w:rsidRDefault="00546AB0" w:rsidP="005D71E5">
            <w:pPr>
              <w:rPr>
                <w:rFonts w:eastAsia="Times New Roman"/>
                <w:color w:val="000000"/>
                <w:kern w:val="0"/>
                <w:rtl/>
                <w14:ligatures w14:val="none"/>
              </w:rPr>
            </w:pPr>
            <w:r w:rsidRPr="00C37525">
              <w:rPr>
                <w:rFonts w:eastAsia="Times New Roman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E3768" w14:textId="77777777" w:rsidR="00546AB0" w:rsidRPr="00C37525" w:rsidRDefault="00546AB0" w:rsidP="005D71E5">
            <w:pPr>
              <w:jc w:val="left"/>
              <w:rPr>
                <w:rtl/>
              </w:rPr>
            </w:pPr>
            <w:r w:rsidRPr="00C37525">
              <w:rPr>
                <w:rtl/>
              </w:rPr>
              <w:t>معدل الاستخدام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0C3" w14:textId="77777777" w:rsidR="00546AB0" w:rsidRPr="00C37525" w:rsidRDefault="00546AB0" w:rsidP="005D71E5">
            <w:pPr>
              <w:rPr>
                <w:rtl/>
              </w:rPr>
            </w:pPr>
            <w:r w:rsidRPr="00C37525">
              <w:rPr>
                <w:rtl/>
              </w:rPr>
              <w:t>نسبة ساعات استخدام خدمات رعاية الأطفال إلى الساعات المتاحة</w:t>
            </w:r>
          </w:p>
        </w:tc>
      </w:tr>
    </w:tbl>
    <w:p w14:paraId="13241089" w14:textId="77777777" w:rsidR="00291176" w:rsidRPr="00546AB0" w:rsidRDefault="00291176" w:rsidP="005D71E5">
      <w:pPr>
        <w:pStyle w:val="ListParagraph"/>
        <w:ind w:left="360"/>
        <w:rPr>
          <w:rtl/>
        </w:rPr>
      </w:pPr>
    </w:p>
    <w:p w14:paraId="46C18865" w14:textId="0A61C980" w:rsidR="00CA648F" w:rsidRDefault="00CA648F" w:rsidP="005D71E5">
      <w:pPr>
        <w:spacing w:line="259" w:lineRule="auto"/>
        <w:jc w:val="left"/>
        <w:rPr>
          <w:rtl/>
        </w:rPr>
      </w:pPr>
    </w:p>
    <w:sectPr w:rsidR="00CA648F" w:rsidSect="005514FD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F07D" w14:textId="77777777" w:rsidR="00454A22" w:rsidRDefault="00454A22" w:rsidP="001F31FC">
      <w:pPr>
        <w:spacing w:after="0" w:line="240" w:lineRule="auto"/>
      </w:pPr>
      <w:r>
        <w:separator/>
      </w:r>
    </w:p>
  </w:endnote>
  <w:endnote w:type="continuationSeparator" w:id="0">
    <w:p w14:paraId="6D6CB663" w14:textId="77777777" w:rsidR="00454A22" w:rsidRDefault="00454A22" w:rsidP="001F31FC">
      <w:pPr>
        <w:spacing w:after="0" w:line="240" w:lineRule="auto"/>
      </w:pPr>
      <w:r>
        <w:continuationSeparator/>
      </w:r>
    </w:p>
  </w:endnote>
  <w:endnote w:type="continuationNotice" w:id="1">
    <w:p w14:paraId="0B7F1507" w14:textId="77777777" w:rsidR="00454A22" w:rsidRDefault="00454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31FE" w14:textId="77777777" w:rsidR="00072C4B" w:rsidRDefault="00072C4B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392C19D4" w14:textId="2836618D" w:rsidR="009F6CA9" w:rsidRDefault="009F6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1A1A2" w14:textId="77777777" w:rsidR="00454A22" w:rsidRDefault="00454A22" w:rsidP="001F31FC">
      <w:pPr>
        <w:spacing w:after="0" w:line="240" w:lineRule="auto"/>
      </w:pPr>
      <w:r>
        <w:separator/>
      </w:r>
    </w:p>
  </w:footnote>
  <w:footnote w:type="continuationSeparator" w:id="0">
    <w:p w14:paraId="6C77729D" w14:textId="77777777" w:rsidR="00454A22" w:rsidRDefault="00454A22" w:rsidP="001F31FC">
      <w:pPr>
        <w:spacing w:after="0" w:line="240" w:lineRule="auto"/>
      </w:pPr>
      <w:r>
        <w:continuationSeparator/>
      </w:r>
    </w:p>
  </w:footnote>
  <w:footnote w:type="continuationNotice" w:id="1">
    <w:p w14:paraId="4AB65E90" w14:textId="77777777" w:rsidR="00454A22" w:rsidRDefault="00454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36B1" w14:textId="24710FC0" w:rsidR="005227C8" w:rsidRDefault="005227C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75E883B" wp14:editId="42887490">
          <wp:simplePos x="0" y="0"/>
          <wp:positionH relativeFrom="column">
            <wp:posOffset>-499110</wp:posOffset>
          </wp:positionH>
          <wp:positionV relativeFrom="paragraph">
            <wp:posOffset>-220980</wp:posOffset>
          </wp:positionV>
          <wp:extent cx="1352550" cy="421640"/>
          <wp:effectExtent l="0" t="0" r="0" b="0"/>
          <wp:wrapThrough wrapText="bothSides">
            <wp:wrapPolygon edited="0">
              <wp:start x="1217" y="0"/>
              <wp:lineTo x="0" y="3904"/>
              <wp:lineTo x="0" y="16590"/>
              <wp:lineTo x="1217" y="20494"/>
              <wp:lineTo x="4868" y="20494"/>
              <wp:lineTo x="21296" y="19518"/>
              <wp:lineTo x="21296" y="1952"/>
              <wp:lineTo x="4868" y="0"/>
              <wp:lineTo x="1217" y="0"/>
            </wp:wrapPolygon>
          </wp:wrapThrough>
          <wp:docPr id="108604007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7BB77C" wp14:editId="52156325">
          <wp:simplePos x="0" y="0"/>
          <wp:positionH relativeFrom="column">
            <wp:posOffset>5577840</wp:posOffset>
          </wp:positionH>
          <wp:positionV relativeFrom="paragraph">
            <wp:posOffset>-247650</wp:posOffset>
          </wp:positionV>
          <wp:extent cx="880110" cy="502285"/>
          <wp:effectExtent l="0" t="0" r="0" b="0"/>
          <wp:wrapThrough wrapText="bothSides">
            <wp:wrapPolygon edited="0">
              <wp:start x="1403" y="0"/>
              <wp:lineTo x="935" y="20480"/>
              <wp:lineTo x="20571" y="20480"/>
              <wp:lineTo x="21039" y="9831"/>
              <wp:lineTo x="20104" y="7373"/>
              <wp:lineTo x="16364" y="0"/>
              <wp:lineTo x="1403" y="0"/>
            </wp:wrapPolygon>
          </wp:wrapThrough>
          <wp:docPr id="50628483" name="Picture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8483" name="Picture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3463" w14:textId="2C83F567" w:rsidR="005227C8" w:rsidRPr="005227C8" w:rsidRDefault="005227C8" w:rsidP="005227C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0F7F2AA" wp14:editId="24ACA153">
          <wp:simplePos x="0" y="0"/>
          <wp:positionH relativeFrom="column">
            <wp:posOffset>-720090</wp:posOffset>
          </wp:positionH>
          <wp:positionV relativeFrom="paragraph">
            <wp:posOffset>-179070</wp:posOffset>
          </wp:positionV>
          <wp:extent cx="1547495" cy="482600"/>
          <wp:effectExtent l="0" t="0" r="0" b="0"/>
          <wp:wrapThrough wrapText="bothSides">
            <wp:wrapPolygon edited="0">
              <wp:start x="1330" y="0"/>
              <wp:lineTo x="0" y="4263"/>
              <wp:lineTo x="0" y="16200"/>
              <wp:lineTo x="1330" y="20463"/>
              <wp:lineTo x="4786" y="20463"/>
              <wp:lineTo x="21272" y="19611"/>
              <wp:lineTo x="21272" y="2558"/>
              <wp:lineTo x="4786" y="0"/>
              <wp:lineTo x="1330" y="0"/>
            </wp:wrapPolygon>
          </wp:wrapThrough>
          <wp:docPr id="5" name="Picture 4" descr="A blue and red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50A52E-4D5A-3DA9-C56A-15C3F1C9F8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ue and red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C850A52E-4D5A-3DA9-C56A-15C3F1C9F8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F8B457A" wp14:editId="4A3A2297">
          <wp:simplePos x="0" y="0"/>
          <wp:positionH relativeFrom="column">
            <wp:posOffset>5688330</wp:posOffset>
          </wp:positionH>
          <wp:positionV relativeFrom="paragraph">
            <wp:posOffset>-236220</wp:posOffset>
          </wp:positionV>
          <wp:extent cx="1085850" cy="619760"/>
          <wp:effectExtent l="0" t="0" r="0" b="8890"/>
          <wp:wrapThrough wrapText="bothSides">
            <wp:wrapPolygon edited="0">
              <wp:start x="1516" y="664"/>
              <wp:lineTo x="1516" y="19918"/>
              <wp:lineTo x="1895" y="21246"/>
              <wp:lineTo x="19705" y="21246"/>
              <wp:lineTo x="20463" y="19918"/>
              <wp:lineTo x="21221" y="10623"/>
              <wp:lineTo x="19705" y="7303"/>
              <wp:lineTo x="16295" y="664"/>
              <wp:lineTo x="1516" y="664"/>
            </wp:wrapPolygon>
          </wp:wrapThrough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A609632D-65C3-1EC9-7E71-8B064FF9A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609632D-65C3-1EC9-7E71-8B064FF9AC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4E4"/>
    <w:multiLevelType w:val="hybridMultilevel"/>
    <w:tmpl w:val="0FAED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74B2"/>
    <w:multiLevelType w:val="hybridMultilevel"/>
    <w:tmpl w:val="42004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F4C51"/>
    <w:multiLevelType w:val="hybridMultilevel"/>
    <w:tmpl w:val="2196F898"/>
    <w:lvl w:ilvl="0" w:tplc="D758EB88">
      <w:start w:val="1"/>
      <w:numFmt w:val="bullet"/>
      <w:pStyle w:val="NormalComplexMudirMT"/>
      <w:lvlText w:val=""/>
      <w:lvlJc w:val="left"/>
      <w:pPr>
        <w:tabs>
          <w:tab w:val="num" w:pos="340"/>
        </w:tabs>
        <w:ind w:left="510" w:hanging="51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C73"/>
    <w:multiLevelType w:val="hybridMultilevel"/>
    <w:tmpl w:val="84F66C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F0F79"/>
    <w:multiLevelType w:val="hybridMultilevel"/>
    <w:tmpl w:val="B276C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BB0AF1"/>
    <w:multiLevelType w:val="hybridMultilevel"/>
    <w:tmpl w:val="D40A3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29C6"/>
    <w:multiLevelType w:val="hybridMultilevel"/>
    <w:tmpl w:val="2DC2C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213519">
    <w:abstractNumId w:val="5"/>
  </w:num>
  <w:num w:numId="2" w16cid:durableId="1396126896">
    <w:abstractNumId w:val="6"/>
  </w:num>
  <w:num w:numId="3" w16cid:durableId="1000081384">
    <w:abstractNumId w:val="1"/>
  </w:num>
  <w:num w:numId="4" w16cid:durableId="121388867">
    <w:abstractNumId w:val="4"/>
  </w:num>
  <w:num w:numId="5" w16cid:durableId="812599977">
    <w:abstractNumId w:val="0"/>
  </w:num>
  <w:num w:numId="6" w16cid:durableId="2132280698">
    <w:abstractNumId w:val="3"/>
  </w:num>
  <w:num w:numId="7" w16cid:durableId="14093087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B"/>
    <w:rsid w:val="000016D4"/>
    <w:rsid w:val="00004424"/>
    <w:rsid w:val="000049D8"/>
    <w:rsid w:val="0000631E"/>
    <w:rsid w:val="00007C85"/>
    <w:rsid w:val="00012F9D"/>
    <w:rsid w:val="00014DBC"/>
    <w:rsid w:val="000168F4"/>
    <w:rsid w:val="00016C9E"/>
    <w:rsid w:val="00017F05"/>
    <w:rsid w:val="000222E9"/>
    <w:rsid w:val="00022A37"/>
    <w:rsid w:val="00022B4B"/>
    <w:rsid w:val="00025B60"/>
    <w:rsid w:val="0002715B"/>
    <w:rsid w:val="00034048"/>
    <w:rsid w:val="00035F27"/>
    <w:rsid w:val="00037670"/>
    <w:rsid w:val="0003773A"/>
    <w:rsid w:val="00041147"/>
    <w:rsid w:val="000413A9"/>
    <w:rsid w:val="00042FD0"/>
    <w:rsid w:val="000469FF"/>
    <w:rsid w:val="00053CC6"/>
    <w:rsid w:val="0006785F"/>
    <w:rsid w:val="00071F8F"/>
    <w:rsid w:val="0007273B"/>
    <w:rsid w:val="00072C4B"/>
    <w:rsid w:val="00073BF1"/>
    <w:rsid w:val="000758DF"/>
    <w:rsid w:val="00085E59"/>
    <w:rsid w:val="000A1A60"/>
    <w:rsid w:val="000A5C85"/>
    <w:rsid w:val="000A72A4"/>
    <w:rsid w:val="000A7955"/>
    <w:rsid w:val="000B111C"/>
    <w:rsid w:val="000B250E"/>
    <w:rsid w:val="000B37FD"/>
    <w:rsid w:val="000B7D86"/>
    <w:rsid w:val="000B7F53"/>
    <w:rsid w:val="000B7F8F"/>
    <w:rsid w:val="000C7D79"/>
    <w:rsid w:val="000D08F7"/>
    <w:rsid w:val="000D110A"/>
    <w:rsid w:val="000D3A55"/>
    <w:rsid w:val="000D5212"/>
    <w:rsid w:val="000D73B1"/>
    <w:rsid w:val="000E354D"/>
    <w:rsid w:val="000E3EA6"/>
    <w:rsid w:val="000E4CE5"/>
    <w:rsid w:val="000E4CEB"/>
    <w:rsid w:val="000F17B2"/>
    <w:rsid w:val="00100017"/>
    <w:rsid w:val="001032D8"/>
    <w:rsid w:val="0010377B"/>
    <w:rsid w:val="00106966"/>
    <w:rsid w:val="001069FC"/>
    <w:rsid w:val="0010712F"/>
    <w:rsid w:val="001118CA"/>
    <w:rsid w:val="001146F5"/>
    <w:rsid w:val="0011686E"/>
    <w:rsid w:val="00123BB9"/>
    <w:rsid w:val="00125B2B"/>
    <w:rsid w:val="0012649D"/>
    <w:rsid w:val="0012658C"/>
    <w:rsid w:val="00126DC8"/>
    <w:rsid w:val="00130EFB"/>
    <w:rsid w:val="00133679"/>
    <w:rsid w:val="0013638E"/>
    <w:rsid w:val="00142003"/>
    <w:rsid w:val="0014306F"/>
    <w:rsid w:val="0014437E"/>
    <w:rsid w:val="0014486A"/>
    <w:rsid w:val="001457FF"/>
    <w:rsid w:val="001459B7"/>
    <w:rsid w:val="00147440"/>
    <w:rsid w:val="001530B8"/>
    <w:rsid w:val="001535C5"/>
    <w:rsid w:val="00155F43"/>
    <w:rsid w:val="00155F8F"/>
    <w:rsid w:val="0015678A"/>
    <w:rsid w:val="00161F40"/>
    <w:rsid w:val="00163986"/>
    <w:rsid w:val="0017475E"/>
    <w:rsid w:val="001763FF"/>
    <w:rsid w:val="00177671"/>
    <w:rsid w:val="00181EAF"/>
    <w:rsid w:val="001825B5"/>
    <w:rsid w:val="00183D9E"/>
    <w:rsid w:val="00187F85"/>
    <w:rsid w:val="0019035E"/>
    <w:rsid w:val="00191AE3"/>
    <w:rsid w:val="00193974"/>
    <w:rsid w:val="001A3A79"/>
    <w:rsid w:val="001A44C4"/>
    <w:rsid w:val="001A6089"/>
    <w:rsid w:val="001A6363"/>
    <w:rsid w:val="001A7458"/>
    <w:rsid w:val="001B0421"/>
    <w:rsid w:val="001B33B1"/>
    <w:rsid w:val="001B34D5"/>
    <w:rsid w:val="001B3CE5"/>
    <w:rsid w:val="001B5087"/>
    <w:rsid w:val="001B5FC1"/>
    <w:rsid w:val="001E2FED"/>
    <w:rsid w:val="001E5E47"/>
    <w:rsid w:val="001E6191"/>
    <w:rsid w:val="001F2286"/>
    <w:rsid w:val="001F31FC"/>
    <w:rsid w:val="001F3F4E"/>
    <w:rsid w:val="001F502A"/>
    <w:rsid w:val="001F5663"/>
    <w:rsid w:val="001F652C"/>
    <w:rsid w:val="002027AB"/>
    <w:rsid w:val="002033A5"/>
    <w:rsid w:val="002145D7"/>
    <w:rsid w:val="002154E1"/>
    <w:rsid w:val="00217341"/>
    <w:rsid w:val="00217C04"/>
    <w:rsid w:val="00222ADF"/>
    <w:rsid w:val="00222AE3"/>
    <w:rsid w:val="00227689"/>
    <w:rsid w:val="002338CB"/>
    <w:rsid w:val="00235EB5"/>
    <w:rsid w:val="00241A50"/>
    <w:rsid w:val="00243A59"/>
    <w:rsid w:val="00244363"/>
    <w:rsid w:val="00244DE2"/>
    <w:rsid w:val="002464B5"/>
    <w:rsid w:val="002546FE"/>
    <w:rsid w:val="0025529F"/>
    <w:rsid w:val="0025578C"/>
    <w:rsid w:val="0026115B"/>
    <w:rsid w:val="0026214E"/>
    <w:rsid w:val="002655AB"/>
    <w:rsid w:val="0027537E"/>
    <w:rsid w:val="00277D72"/>
    <w:rsid w:val="00283077"/>
    <w:rsid w:val="002838A9"/>
    <w:rsid w:val="00286E5C"/>
    <w:rsid w:val="002876AE"/>
    <w:rsid w:val="00291176"/>
    <w:rsid w:val="0029141E"/>
    <w:rsid w:val="002915C2"/>
    <w:rsid w:val="002924E6"/>
    <w:rsid w:val="00294149"/>
    <w:rsid w:val="00295300"/>
    <w:rsid w:val="00296243"/>
    <w:rsid w:val="002A1C63"/>
    <w:rsid w:val="002A5424"/>
    <w:rsid w:val="002A59C6"/>
    <w:rsid w:val="002A6356"/>
    <w:rsid w:val="002A6CAD"/>
    <w:rsid w:val="002A76BA"/>
    <w:rsid w:val="002B0F4D"/>
    <w:rsid w:val="002B1CE9"/>
    <w:rsid w:val="002B3119"/>
    <w:rsid w:val="002B47A1"/>
    <w:rsid w:val="002B4E37"/>
    <w:rsid w:val="002C02DE"/>
    <w:rsid w:val="002C24DA"/>
    <w:rsid w:val="002C27FD"/>
    <w:rsid w:val="002C415E"/>
    <w:rsid w:val="002C5301"/>
    <w:rsid w:val="002C566E"/>
    <w:rsid w:val="002D235E"/>
    <w:rsid w:val="002D3F04"/>
    <w:rsid w:val="002D4103"/>
    <w:rsid w:val="002D4465"/>
    <w:rsid w:val="002D7A07"/>
    <w:rsid w:val="002E0813"/>
    <w:rsid w:val="002E6955"/>
    <w:rsid w:val="002E6FC3"/>
    <w:rsid w:val="002F02DB"/>
    <w:rsid w:val="002F2489"/>
    <w:rsid w:val="002F3B48"/>
    <w:rsid w:val="0030042E"/>
    <w:rsid w:val="0030153C"/>
    <w:rsid w:val="003028F7"/>
    <w:rsid w:val="003038E5"/>
    <w:rsid w:val="00313951"/>
    <w:rsid w:val="00314D3A"/>
    <w:rsid w:val="00316493"/>
    <w:rsid w:val="0032034D"/>
    <w:rsid w:val="00323205"/>
    <w:rsid w:val="003261FA"/>
    <w:rsid w:val="0032687E"/>
    <w:rsid w:val="003277AC"/>
    <w:rsid w:val="00327D8D"/>
    <w:rsid w:val="00330945"/>
    <w:rsid w:val="00331D3B"/>
    <w:rsid w:val="00335713"/>
    <w:rsid w:val="00335FF4"/>
    <w:rsid w:val="003364F8"/>
    <w:rsid w:val="00346340"/>
    <w:rsid w:val="0035011B"/>
    <w:rsid w:val="00355CC0"/>
    <w:rsid w:val="0035747F"/>
    <w:rsid w:val="003645FB"/>
    <w:rsid w:val="00365A94"/>
    <w:rsid w:val="003756A8"/>
    <w:rsid w:val="00376C5A"/>
    <w:rsid w:val="003777D8"/>
    <w:rsid w:val="0037787A"/>
    <w:rsid w:val="003828AD"/>
    <w:rsid w:val="0038475E"/>
    <w:rsid w:val="00387246"/>
    <w:rsid w:val="00390B6E"/>
    <w:rsid w:val="0039438B"/>
    <w:rsid w:val="003A1123"/>
    <w:rsid w:val="003A3B55"/>
    <w:rsid w:val="003A75AC"/>
    <w:rsid w:val="003A7B3E"/>
    <w:rsid w:val="003B40B3"/>
    <w:rsid w:val="003C0FC0"/>
    <w:rsid w:val="003C18A3"/>
    <w:rsid w:val="003C2944"/>
    <w:rsid w:val="003C42DC"/>
    <w:rsid w:val="003C6F98"/>
    <w:rsid w:val="003C787A"/>
    <w:rsid w:val="003D00E6"/>
    <w:rsid w:val="003D5C1D"/>
    <w:rsid w:val="003D7ED6"/>
    <w:rsid w:val="003E09E7"/>
    <w:rsid w:val="003E44CC"/>
    <w:rsid w:val="003E49F5"/>
    <w:rsid w:val="003E6765"/>
    <w:rsid w:val="003E68AE"/>
    <w:rsid w:val="003F5B5D"/>
    <w:rsid w:val="003F7DB5"/>
    <w:rsid w:val="004012B3"/>
    <w:rsid w:val="004019DD"/>
    <w:rsid w:val="00402839"/>
    <w:rsid w:val="00407205"/>
    <w:rsid w:val="004324D6"/>
    <w:rsid w:val="00432628"/>
    <w:rsid w:val="00432BB3"/>
    <w:rsid w:val="0044033C"/>
    <w:rsid w:val="00441729"/>
    <w:rsid w:val="004450A9"/>
    <w:rsid w:val="00451007"/>
    <w:rsid w:val="00453E7C"/>
    <w:rsid w:val="00454A22"/>
    <w:rsid w:val="00462744"/>
    <w:rsid w:val="00464A90"/>
    <w:rsid w:val="00467D83"/>
    <w:rsid w:val="00470C9C"/>
    <w:rsid w:val="004726AC"/>
    <w:rsid w:val="00473B19"/>
    <w:rsid w:val="004768B0"/>
    <w:rsid w:val="00477645"/>
    <w:rsid w:val="0048161C"/>
    <w:rsid w:val="0048275E"/>
    <w:rsid w:val="00482E92"/>
    <w:rsid w:val="0048310B"/>
    <w:rsid w:val="004850C5"/>
    <w:rsid w:val="00485511"/>
    <w:rsid w:val="004917F3"/>
    <w:rsid w:val="004A14FD"/>
    <w:rsid w:val="004A3EB5"/>
    <w:rsid w:val="004A565C"/>
    <w:rsid w:val="004A5D74"/>
    <w:rsid w:val="004A6576"/>
    <w:rsid w:val="004B1D2F"/>
    <w:rsid w:val="004B2094"/>
    <w:rsid w:val="004B2F98"/>
    <w:rsid w:val="004B4C48"/>
    <w:rsid w:val="004B5BE9"/>
    <w:rsid w:val="004B7364"/>
    <w:rsid w:val="004C0BE4"/>
    <w:rsid w:val="004C0BF1"/>
    <w:rsid w:val="004C2920"/>
    <w:rsid w:val="004C3A10"/>
    <w:rsid w:val="004C3B47"/>
    <w:rsid w:val="004C6A98"/>
    <w:rsid w:val="004D13F5"/>
    <w:rsid w:val="004D394D"/>
    <w:rsid w:val="004D4823"/>
    <w:rsid w:val="004D588C"/>
    <w:rsid w:val="004D7F5C"/>
    <w:rsid w:val="004E3541"/>
    <w:rsid w:val="004E3B57"/>
    <w:rsid w:val="004E3BC3"/>
    <w:rsid w:val="004E777F"/>
    <w:rsid w:val="004F2217"/>
    <w:rsid w:val="004F3907"/>
    <w:rsid w:val="004F6DB3"/>
    <w:rsid w:val="00500149"/>
    <w:rsid w:val="005004A9"/>
    <w:rsid w:val="00500D6B"/>
    <w:rsid w:val="0050287D"/>
    <w:rsid w:val="00502886"/>
    <w:rsid w:val="00503464"/>
    <w:rsid w:val="00506BAE"/>
    <w:rsid w:val="00515802"/>
    <w:rsid w:val="005161CF"/>
    <w:rsid w:val="0051641F"/>
    <w:rsid w:val="00520C2B"/>
    <w:rsid w:val="005227C8"/>
    <w:rsid w:val="005257B0"/>
    <w:rsid w:val="005265BE"/>
    <w:rsid w:val="00531AF2"/>
    <w:rsid w:val="00532E93"/>
    <w:rsid w:val="005331C4"/>
    <w:rsid w:val="00533C44"/>
    <w:rsid w:val="00534967"/>
    <w:rsid w:val="00535F80"/>
    <w:rsid w:val="00546AB0"/>
    <w:rsid w:val="00546B0C"/>
    <w:rsid w:val="00550B77"/>
    <w:rsid w:val="005514FD"/>
    <w:rsid w:val="00556338"/>
    <w:rsid w:val="005713C6"/>
    <w:rsid w:val="00571822"/>
    <w:rsid w:val="00573720"/>
    <w:rsid w:val="00574CB8"/>
    <w:rsid w:val="00581EC6"/>
    <w:rsid w:val="00587B90"/>
    <w:rsid w:val="005919D3"/>
    <w:rsid w:val="00592F5E"/>
    <w:rsid w:val="00596856"/>
    <w:rsid w:val="005A000D"/>
    <w:rsid w:val="005A27D7"/>
    <w:rsid w:val="005A6B15"/>
    <w:rsid w:val="005B3496"/>
    <w:rsid w:val="005B4442"/>
    <w:rsid w:val="005C1F41"/>
    <w:rsid w:val="005C2D07"/>
    <w:rsid w:val="005C7C06"/>
    <w:rsid w:val="005D2A62"/>
    <w:rsid w:val="005D3C34"/>
    <w:rsid w:val="005D619B"/>
    <w:rsid w:val="005D71E5"/>
    <w:rsid w:val="005E28CC"/>
    <w:rsid w:val="005E5DE4"/>
    <w:rsid w:val="005F38F2"/>
    <w:rsid w:val="005F5065"/>
    <w:rsid w:val="005F5458"/>
    <w:rsid w:val="005F5D87"/>
    <w:rsid w:val="006036F8"/>
    <w:rsid w:val="00604113"/>
    <w:rsid w:val="00607C4D"/>
    <w:rsid w:val="00610988"/>
    <w:rsid w:val="00613F9B"/>
    <w:rsid w:val="0063024E"/>
    <w:rsid w:val="00630E63"/>
    <w:rsid w:val="006358C0"/>
    <w:rsid w:val="0063627C"/>
    <w:rsid w:val="006443A3"/>
    <w:rsid w:val="00647D1E"/>
    <w:rsid w:val="00651B6F"/>
    <w:rsid w:val="00651C83"/>
    <w:rsid w:val="00661DAA"/>
    <w:rsid w:val="00661DC8"/>
    <w:rsid w:val="006629CA"/>
    <w:rsid w:val="006634EA"/>
    <w:rsid w:val="00664229"/>
    <w:rsid w:val="00665DDA"/>
    <w:rsid w:val="0067381B"/>
    <w:rsid w:val="0067687B"/>
    <w:rsid w:val="00677868"/>
    <w:rsid w:val="00681320"/>
    <w:rsid w:val="006816D2"/>
    <w:rsid w:val="00681E3F"/>
    <w:rsid w:val="00682117"/>
    <w:rsid w:val="006832DE"/>
    <w:rsid w:val="00684059"/>
    <w:rsid w:val="00685BD1"/>
    <w:rsid w:val="00690182"/>
    <w:rsid w:val="00691196"/>
    <w:rsid w:val="00692EA1"/>
    <w:rsid w:val="00695AAF"/>
    <w:rsid w:val="00696023"/>
    <w:rsid w:val="0069686B"/>
    <w:rsid w:val="0069688E"/>
    <w:rsid w:val="00696A8E"/>
    <w:rsid w:val="006A068C"/>
    <w:rsid w:val="006A1D09"/>
    <w:rsid w:val="006A50A4"/>
    <w:rsid w:val="006A50D0"/>
    <w:rsid w:val="006A5C9E"/>
    <w:rsid w:val="006A77B9"/>
    <w:rsid w:val="006B01D9"/>
    <w:rsid w:val="006C3F43"/>
    <w:rsid w:val="006C52C5"/>
    <w:rsid w:val="006C5713"/>
    <w:rsid w:val="006C6F47"/>
    <w:rsid w:val="006C77EF"/>
    <w:rsid w:val="006C7855"/>
    <w:rsid w:val="006C7B37"/>
    <w:rsid w:val="006D465D"/>
    <w:rsid w:val="006D5668"/>
    <w:rsid w:val="006D7E40"/>
    <w:rsid w:val="006E5F34"/>
    <w:rsid w:val="006F3080"/>
    <w:rsid w:val="00703203"/>
    <w:rsid w:val="00704185"/>
    <w:rsid w:val="00704954"/>
    <w:rsid w:val="007052DE"/>
    <w:rsid w:val="00710438"/>
    <w:rsid w:val="00726723"/>
    <w:rsid w:val="007352FE"/>
    <w:rsid w:val="007475CC"/>
    <w:rsid w:val="00750FE6"/>
    <w:rsid w:val="00751B7D"/>
    <w:rsid w:val="00751D3C"/>
    <w:rsid w:val="00752CF5"/>
    <w:rsid w:val="00753CA8"/>
    <w:rsid w:val="00754181"/>
    <w:rsid w:val="0075434F"/>
    <w:rsid w:val="0075479D"/>
    <w:rsid w:val="00755B70"/>
    <w:rsid w:val="007565D2"/>
    <w:rsid w:val="007579BD"/>
    <w:rsid w:val="007617C9"/>
    <w:rsid w:val="00764D4F"/>
    <w:rsid w:val="00766AEC"/>
    <w:rsid w:val="00771185"/>
    <w:rsid w:val="0077310E"/>
    <w:rsid w:val="00781819"/>
    <w:rsid w:val="0078334E"/>
    <w:rsid w:val="00783A93"/>
    <w:rsid w:val="00794D25"/>
    <w:rsid w:val="00795030"/>
    <w:rsid w:val="007A2F17"/>
    <w:rsid w:val="007A3F79"/>
    <w:rsid w:val="007A4076"/>
    <w:rsid w:val="007B15C3"/>
    <w:rsid w:val="007B7202"/>
    <w:rsid w:val="007C08B1"/>
    <w:rsid w:val="007C31E8"/>
    <w:rsid w:val="007C3474"/>
    <w:rsid w:val="007C4656"/>
    <w:rsid w:val="007C4EC7"/>
    <w:rsid w:val="007C5666"/>
    <w:rsid w:val="007D10D3"/>
    <w:rsid w:val="007D4C7B"/>
    <w:rsid w:val="007D5432"/>
    <w:rsid w:val="007D679E"/>
    <w:rsid w:val="007E224A"/>
    <w:rsid w:val="007E7498"/>
    <w:rsid w:val="007F53E3"/>
    <w:rsid w:val="00800C97"/>
    <w:rsid w:val="008050E6"/>
    <w:rsid w:val="00815A8E"/>
    <w:rsid w:val="00817CFD"/>
    <w:rsid w:val="008208B9"/>
    <w:rsid w:val="00822E6B"/>
    <w:rsid w:val="00827995"/>
    <w:rsid w:val="0083094C"/>
    <w:rsid w:val="00830FB8"/>
    <w:rsid w:val="00831073"/>
    <w:rsid w:val="008323CD"/>
    <w:rsid w:val="00840452"/>
    <w:rsid w:val="00841E7D"/>
    <w:rsid w:val="008422F0"/>
    <w:rsid w:val="00842915"/>
    <w:rsid w:val="008439D4"/>
    <w:rsid w:val="008449B5"/>
    <w:rsid w:val="008560AE"/>
    <w:rsid w:val="00857FA9"/>
    <w:rsid w:val="00864369"/>
    <w:rsid w:val="008708D2"/>
    <w:rsid w:val="0087301B"/>
    <w:rsid w:val="00873A5F"/>
    <w:rsid w:val="008743CF"/>
    <w:rsid w:val="00874E25"/>
    <w:rsid w:val="0088164A"/>
    <w:rsid w:val="008907E3"/>
    <w:rsid w:val="0089083A"/>
    <w:rsid w:val="0089322F"/>
    <w:rsid w:val="00893F48"/>
    <w:rsid w:val="00896076"/>
    <w:rsid w:val="00896963"/>
    <w:rsid w:val="008A14C9"/>
    <w:rsid w:val="008A291D"/>
    <w:rsid w:val="008A3565"/>
    <w:rsid w:val="008A49A5"/>
    <w:rsid w:val="008B4713"/>
    <w:rsid w:val="008B5644"/>
    <w:rsid w:val="008C1080"/>
    <w:rsid w:val="008C22D7"/>
    <w:rsid w:val="008C2879"/>
    <w:rsid w:val="008D020A"/>
    <w:rsid w:val="008D1E66"/>
    <w:rsid w:val="008D2A58"/>
    <w:rsid w:val="008D2BA0"/>
    <w:rsid w:val="008D3FC7"/>
    <w:rsid w:val="008E5FE3"/>
    <w:rsid w:val="008E6438"/>
    <w:rsid w:val="008F310D"/>
    <w:rsid w:val="008F4870"/>
    <w:rsid w:val="008F7636"/>
    <w:rsid w:val="00900AA0"/>
    <w:rsid w:val="00901A93"/>
    <w:rsid w:val="00904272"/>
    <w:rsid w:val="009053D0"/>
    <w:rsid w:val="00914986"/>
    <w:rsid w:val="0091610B"/>
    <w:rsid w:val="009213CD"/>
    <w:rsid w:val="0092632B"/>
    <w:rsid w:val="009268AC"/>
    <w:rsid w:val="00927F58"/>
    <w:rsid w:val="00933F45"/>
    <w:rsid w:val="00934E2D"/>
    <w:rsid w:val="00942340"/>
    <w:rsid w:val="00944B56"/>
    <w:rsid w:val="009470CD"/>
    <w:rsid w:val="009513A4"/>
    <w:rsid w:val="009567F4"/>
    <w:rsid w:val="009604A7"/>
    <w:rsid w:val="00963E7B"/>
    <w:rsid w:val="009643E2"/>
    <w:rsid w:val="00966282"/>
    <w:rsid w:val="00966FA7"/>
    <w:rsid w:val="00967A8F"/>
    <w:rsid w:val="009755AB"/>
    <w:rsid w:val="00981A94"/>
    <w:rsid w:val="00982440"/>
    <w:rsid w:val="00987994"/>
    <w:rsid w:val="0099229A"/>
    <w:rsid w:val="0099745C"/>
    <w:rsid w:val="009A7E35"/>
    <w:rsid w:val="009B16F5"/>
    <w:rsid w:val="009B1C7A"/>
    <w:rsid w:val="009B2510"/>
    <w:rsid w:val="009B39F0"/>
    <w:rsid w:val="009B6CAB"/>
    <w:rsid w:val="009B7012"/>
    <w:rsid w:val="009C00DF"/>
    <w:rsid w:val="009C1A7C"/>
    <w:rsid w:val="009D1105"/>
    <w:rsid w:val="009D2D52"/>
    <w:rsid w:val="009D398B"/>
    <w:rsid w:val="009E0083"/>
    <w:rsid w:val="009E02F4"/>
    <w:rsid w:val="009E2288"/>
    <w:rsid w:val="009E7136"/>
    <w:rsid w:val="009F035B"/>
    <w:rsid w:val="009F0C88"/>
    <w:rsid w:val="009F28A1"/>
    <w:rsid w:val="009F385F"/>
    <w:rsid w:val="009F5328"/>
    <w:rsid w:val="009F66FD"/>
    <w:rsid w:val="009F6CA9"/>
    <w:rsid w:val="00A055C5"/>
    <w:rsid w:val="00A06137"/>
    <w:rsid w:val="00A06431"/>
    <w:rsid w:val="00A10636"/>
    <w:rsid w:val="00A106C9"/>
    <w:rsid w:val="00A1238E"/>
    <w:rsid w:val="00A22B62"/>
    <w:rsid w:val="00A25DFB"/>
    <w:rsid w:val="00A27F87"/>
    <w:rsid w:val="00A3094B"/>
    <w:rsid w:val="00A36B8E"/>
    <w:rsid w:val="00A37C16"/>
    <w:rsid w:val="00A37CA2"/>
    <w:rsid w:val="00A400F7"/>
    <w:rsid w:val="00A42596"/>
    <w:rsid w:val="00A42710"/>
    <w:rsid w:val="00A43F4D"/>
    <w:rsid w:val="00A51850"/>
    <w:rsid w:val="00A57117"/>
    <w:rsid w:val="00A57FE8"/>
    <w:rsid w:val="00A65E1C"/>
    <w:rsid w:val="00A7379E"/>
    <w:rsid w:val="00A7580F"/>
    <w:rsid w:val="00A75E3E"/>
    <w:rsid w:val="00A83EB5"/>
    <w:rsid w:val="00A848D8"/>
    <w:rsid w:val="00A85C53"/>
    <w:rsid w:val="00A94C79"/>
    <w:rsid w:val="00A972F7"/>
    <w:rsid w:val="00AA661B"/>
    <w:rsid w:val="00AB4961"/>
    <w:rsid w:val="00AB6437"/>
    <w:rsid w:val="00AB6AFD"/>
    <w:rsid w:val="00AC2108"/>
    <w:rsid w:val="00AC257B"/>
    <w:rsid w:val="00AC4216"/>
    <w:rsid w:val="00AC48C0"/>
    <w:rsid w:val="00AD082F"/>
    <w:rsid w:val="00AD21EC"/>
    <w:rsid w:val="00AD64FE"/>
    <w:rsid w:val="00AE07D4"/>
    <w:rsid w:val="00AE1438"/>
    <w:rsid w:val="00AE28E3"/>
    <w:rsid w:val="00AE2B0D"/>
    <w:rsid w:val="00AE3A91"/>
    <w:rsid w:val="00AE4E16"/>
    <w:rsid w:val="00AE7F72"/>
    <w:rsid w:val="00AF3757"/>
    <w:rsid w:val="00AF79AA"/>
    <w:rsid w:val="00B037E7"/>
    <w:rsid w:val="00B11F04"/>
    <w:rsid w:val="00B126DD"/>
    <w:rsid w:val="00B14041"/>
    <w:rsid w:val="00B151BF"/>
    <w:rsid w:val="00B2295F"/>
    <w:rsid w:val="00B232E3"/>
    <w:rsid w:val="00B2615F"/>
    <w:rsid w:val="00B271C1"/>
    <w:rsid w:val="00B34F4D"/>
    <w:rsid w:val="00B37293"/>
    <w:rsid w:val="00B41882"/>
    <w:rsid w:val="00B43451"/>
    <w:rsid w:val="00B47089"/>
    <w:rsid w:val="00B519B5"/>
    <w:rsid w:val="00B52969"/>
    <w:rsid w:val="00B5299D"/>
    <w:rsid w:val="00B53FBB"/>
    <w:rsid w:val="00B614D9"/>
    <w:rsid w:val="00B622DE"/>
    <w:rsid w:val="00B63698"/>
    <w:rsid w:val="00B8068E"/>
    <w:rsid w:val="00B82406"/>
    <w:rsid w:val="00B834E3"/>
    <w:rsid w:val="00B86F60"/>
    <w:rsid w:val="00B879E5"/>
    <w:rsid w:val="00B91199"/>
    <w:rsid w:val="00B923F7"/>
    <w:rsid w:val="00BA3E30"/>
    <w:rsid w:val="00BA3F88"/>
    <w:rsid w:val="00BB1FFF"/>
    <w:rsid w:val="00BB4B88"/>
    <w:rsid w:val="00BB564F"/>
    <w:rsid w:val="00BC27FE"/>
    <w:rsid w:val="00BC3AC2"/>
    <w:rsid w:val="00BC6033"/>
    <w:rsid w:val="00BC6167"/>
    <w:rsid w:val="00BD0764"/>
    <w:rsid w:val="00BD13A4"/>
    <w:rsid w:val="00BD1574"/>
    <w:rsid w:val="00BD2A21"/>
    <w:rsid w:val="00BD3E8B"/>
    <w:rsid w:val="00BD634A"/>
    <w:rsid w:val="00BD6658"/>
    <w:rsid w:val="00BD6D57"/>
    <w:rsid w:val="00BE7992"/>
    <w:rsid w:val="00BF28A5"/>
    <w:rsid w:val="00C00B41"/>
    <w:rsid w:val="00C0269F"/>
    <w:rsid w:val="00C0327A"/>
    <w:rsid w:val="00C03670"/>
    <w:rsid w:val="00C054AE"/>
    <w:rsid w:val="00C07718"/>
    <w:rsid w:val="00C15133"/>
    <w:rsid w:val="00C17474"/>
    <w:rsid w:val="00C175B7"/>
    <w:rsid w:val="00C2221D"/>
    <w:rsid w:val="00C23BD3"/>
    <w:rsid w:val="00C25268"/>
    <w:rsid w:val="00C259F6"/>
    <w:rsid w:val="00C26E4C"/>
    <w:rsid w:val="00C3244F"/>
    <w:rsid w:val="00C35A2A"/>
    <w:rsid w:val="00C35F32"/>
    <w:rsid w:val="00C3649B"/>
    <w:rsid w:val="00C37525"/>
    <w:rsid w:val="00C442EE"/>
    <w:rsid w:val="00C5099D"/>
    <w:rsid w:val="00C60D8F"/>
    <w:rsid w:val="00C63575"/>
    <w:rsid w:val="00C648C5"/>
    <w:rsid w:val="00C64F55"/>
    <w:rsid w:val="00C66DF3"/>
    <w:rsid w:val="00C70DBD"/>
    <w:rsid w:val="00C7474E"/>
    <w:rsid w:val="00C7571E"/>
    <w:rsid w:val="00C77945"/>
    <w:rsid w:val="00C77D5E"/>
    <w:rsid w:val="00C804C0"/>
    <w:rsid w:val="00C81CFE"/>
    <w:rsid w:val="00C8290A"/>
    <w:rsid w:val="00C83FDB"/>
    <w:rsid w:val="00C84346"/>
    <w:rsid w:val="00C8471F"/>
    <w:rsid w:val="00C90A1F"/>
    <w:rsid w:val="00C92545"/>
    <w:rsid w:val="00C951FC"/>
    <w:rsid w:val="00C95FA1"/>
    <w:rsid w:val="00CA2945"/>
    <w:rsid w:val="00CA31BE"/>
    <w:rsid w:val="00CA4F9E"/>
    <w:rsid w:val="00CA5234"/>
    <w:rsid w:val="00CA6399"/>
    <w:rsid w:val="00CA648F"/>
    <w:rsid w:val="00CA7A88"/>
    <w:rsid w:val="00CB0BC8"/>
    <w:rsid w:val="00CB1FA7"/>
    <w:rsid w:val="00CB3B42"/>
    <w:rsid w:val="00CB7422"/>
    <w:rsid w:val="00CD0964"/>
    <w:rsid w:val="00CD2859"/>
    <w:rsid w:val="00CD3AC3"/>
    <w:rsid w:val="00CD4726"/>
    <w:rsid w:val="00CD6A6E"/>
    <w:rsid w:val="00CD7245"/>
    <w:rsid w:val="00CE2A9B"/>
    <w:rsid w:val="00CE3A52"/>
    <w:rsid w:val="00CE55B8"/>
    <w:rsid w:val="00CE5D0C"/>
    <w:rsid w:val="00CF32B7"/>
    <w:rsid w:val="00CF4F63"/>
    <w:rsid w:val="00CF5124"/>
    <w:rsid w:val="00CF6EB6"/>
    <w:rsid w:val="00D011F6"/>
    <w:rsid w:val="00D0348B"/>
    <w:rsid w:val="00D1011B"/>
    <w:rsid w:val="00D11402"/>
    <w:rsid w:val="00D161D4"/>
    <w:rsid w:val="00D168C7"/>
    <w:rsid w:val="00D17F0B"/>
    <w:rsid w:val="00D213D0"/>
    <w:rsid w:val="00D22676"/>
    <w:rsid w:val="00D257C8"/>
    <w:rsid w:val="00D268A2"/>
    <w:rsid w:val="00D27214"/>
    <w:rsid w:val="00D27886"/>
    <w:rsid w:val="00D327E1"/>
    <w:rsid w:val="00D32AE5"/>
    <w:rsid w:val="00D36E0C"/>
    <w:rsid w:val="00D4357A"/>
    <w:rsid w:val="00D450C3"/>
    <w:rsid w:val="00D4511D"/>
    <w:rsid w:val="00D4528F"/>
    <w:rsid w:val="00D45C82"/>
    <w:rsid w:val="00D508A4"/>
    <w:rsid w:val="00D56A87"/>
    <w:rsid w:val="00D578F7"/>
    <w:rsid w:val="00D60DAC"/>
    <w:rsid w:val="00D60F9A"/>
    <w:rsid w:val="00D70AA1"/>
    <w:rsid w:val="00D8370E"/>
    <w:rsid w:val="00D84F12"/>
    <w:rsid w:val="00D87573"/>
    <w:rsid w:val="00D92108"/>
    <w:rsid w:val="00DA0201"/>
    <w:rsid w:val="00DA1954"/>
    <w:rsid w:val="00DA4A29"/>
    <w:rsid w:val="00DA5FCD"/>
    <w:rsid w:val="00DA7110"/>
    <w:rsid w:val="00DB321C"/>
    <w:rsid w:val="00DB3300"/>
    <w:rsid w:val="00DC062C"/>
    <w:rsid w:val="00DC0F24"/>
    <w:rsid w:val="00DC44C1"/>
    <w:rsid w:val="00DC78D4"/>
    <w:rsid w:val="00DC7B46"/>
    <w:rsid w:val="00DC7F29"/>
    <w:rsid w:val="00DD50A4"/>
    <w:rsid w:val="00DE32BC"/>
    <w:rsid w:val="00DE34F8"/>
    <w:rsid w:val="00DF0901"/>
    <w:rsid w:val="00DF2362"/>
    <w:rsid w:val="00DF3812"/>
    <w:rsid w:val="00DF3CF9"/>
    <w:rsid w:val="00E02E4E"/>
    <w:rsid w:val="00E048E6"/>
    <w:rsid w:val="00E0665B"/>
    <w:rsid w:val="00E07506"/>
    <w:rsid w:val="00E10AAA"/>
    <w:rsid w:val="00E120E3"/>
    <w:rsid w:val="00E12326"/>
    <w:rsid w:val="00E15AD7"/>
    <w:rsid w:val="00E16623"/>
    <w:rsid w:val="00E16D9D"/>
    <w:rsid w:val="00E170E5"/>
    <w:rsid w:val="00E310F6"/>
    <w:rsid w:val="00E31A36"/>
    <w:rsid w:val="00E3585F"/>
    <w:rsid w:val="00E36EF2"/>
    <w:rsid w:val="00E41DB2"/>
    <w:rsid w:val="00E4557E"/>
    <w:rsid w:val="00E51D8B"/>
    <w:rsid w:val="00E532EE"/>
    <w:rsid w:val="00E5384E"/>
    <w:rsid w:val="00E5431D"/>
    <w:rsid w:val="00E54A52"/>
    <w:rsid w:val="00E61EE9"/>
    <w:rsid w:val="00E65F4C"/>
    <w:rsid w:val="00E67D05"/>
    <w:rsid w:val="00E71735"/>
    <w:rsid w:val="00E7481B"/>
    <w:rsid w:val="00E7532E"/>
    <w:rsid w:val="00E84A05"/>
    <w:rsid w:val="00E84ED8"/>
    <w:rsid w:val="00E86B4A"/>
    <w:rsid w:val="00E942A7"/>
    <w:rsid w:val="00EA1B8D"/>
    <w:rsid w:val="00EA213A"/>
    <w:rsid w:val="00EA535C"/>
    <w:rsid w:val="00EB14DC"/>
    <w:rsid w:val="00EB16F4"/>
    <w:rsid w:val="00EB5387"/>
    <w:rsid w:val="00EB6FF0"/>
    <w:rsid w:val="00EB7CF5"/>
    <w:rsid w:val="00EC15BB"/>
    <w:rsid w:val="00EC3271"/>
    <w:rsid w:val="00EC6483"/>
    <w:rsid w:val="00ED38B1"/>
    <w:rsid w:val="00ED460B"/>
    <w:rsid w:val="00ED48BA"/>
    <w:rsid w:val="00ED5CC3"/>
    <w:rsid w:val="00ED5F7F"/>
    <w:rsid w:val="00EE170C"/>
    <w:rsid w:val="00EE2EE6"/>
    <w:rsid w:val="00EE5843"/>
    <w:rsid w:val="00EF00D5"/>
    <w:rsid w:val="00EF02F2"/>
    <w:rsid w:val="00EF17AA"/>
    <w:rsid w:val="00F01968"/>
    <w:rsid w:val="00F064A4"/>
    <w:rsid w:val="00F209DB"/>
    <w:rsid w:val="00F30AE9"/>
    <w:rsid w:val="00F32332"/>
    <w:rsid w:val="00F32728"/>
    <w:rsid w:val="00F35362"/>
    <w:rsid w:val="00F371D6"/>
    <w:rsid w:val="00F40DF1"/>
    <w:rsid w:val="00F41292"/>
    <w:rsid w:val="00F4226F"/>
    <w:rsid w:val="00F45466"/>
    <w:rsid w:val="00F50C5F"/>
    <w:rsid w:val="00F55174"/>
    <w:rsid w:val="00F60EF8"/>
    <w:rsid w:val="00F635F2"/>
    <w:rsid w:val="00F64FC9"/>
    <w:rsid w:val="00F66AF0"/>
    <w:rsid w:val="00F67D9F"/>
    <w:rsid w:val="00F706CA"/>
    <w:rsid w:val="00F75C41"/>
    <w:rsid w:val="00F808A6"/>
    <w:rsid w:val="00F839A1"/>
    <w:rsid w:val="00F8408D"/>
    <w:rsid w:val="00F848B5"/>
    <w:rsid w:val="00F8748D"/>
    <w:rsid w:val="00F909BA"/>
    <w:rsid w:val="00F9386D"/>
    <w:rsid w:val="00FA09CF"/>
    <w:rsid w:val="00FA0D6C"/>
    <w:rsid w:val="00FA0E8E"/>
    <w:rsid w:val="00FA1D4A"/>
    <w:rsid w:val="00FB046D"/>
    <w:rsid w:val="00FB2D2C"/>
    <w:rsid w:val="00FB78A9"/>
    <w:rsid w:val="00FC06B6"/>
    <w:rsid w:val="00FC07E0"/>
    <w:rsid w:val="00FC543C"/>
    <w:rsid w:val="00FD5869"/>
    <w:rsid w:val="00FD7BEE"/>
    <w:rsid w:val="00FE29A7"/>
    <w:rsid w:val="00FE2D15"/>
    <w:rsid w:val="00FE4A42"/>
    <w:rsid w:val="00FE57DC"/>
    <w:rsid w:val="00FF53B2"/>
    <w:rsid w:val="7E5B8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D789"/>
  <w15:chartTrackingRefBased/>
  <w15:docId w15:val="{2F94D7D7-7CF6-43E9-9D17-A618F52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62"/>
    <w:pPr>
      <w:bidi/>
      <w:spacing w:line="360" w:lineRule="auto"/>
      <w:jc w:val="both"/>
    </w:pPr>
    <w:rPr>
      <w:rFonts w:ascii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5087"/>
    <w:pPr>
      <w:keepNext/>
      <w:keepLines/>
      <w:pBdr>
        <w:top w:val="single" w:sz="36" w:space="1" w:color="1F4E79" w:themeColor="accent1" w:themeShade="80" w:shadow="1"/>
        <w:left w:val="single" w:sz="36" w:space="4" w:color="1F4E79" w:themeColor="accent1" w:themeShade="80" w:shadow="1"/>
        <w:bottom w:val="single" w:sz="36" w:space="1" w:color="1F4E79" w:themeColor="accent1" w:themeShade="80" w:shadow="1"/>
        <w:right w:val="single" w:sz="36" w:space="4" w:color="1F4E79" w:themeColor="accent1" w:themeShade="80" w:shadow="1"/>
      </w:pBdr>
      <w:spacing w:before="600" w:after="600" w:line="480" w:lineRule="auto"/>
      <w:jc w:val="center"/>
      <w:outlineLvl w:val="0"/>
    </w:pPr>
    <w:rPr>
      <w:rFonts w:eastAsia="Times New Roman" w:cstheme="majorBidi"/>
      <w:b/>
      <w:bCs/>
      <w:color w:val="1F4E79" w:themeColor="accent1" w:themeShade="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879"/>
    <w:pPr>
      <w:keepNext/>
      <w:keepLines/>
      <w:spacing w:before="160" w:after="80"/>
      <w:outlineLvl w:val="1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676"/>
    <w:pPr>
      <w:keepNext/>
      <w:keepLines/>
      <w:spacing w:before="80" w:after="40"/>
      <w:outlineLvl w:val="3"/>
    </w:pPr>
    <w:rPr>
      <w:rFonts w:eastAsiaTheme="majorEastAsia" w:cstheme="majorBidi"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C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087"/>
    <w:rPr>
      <w:rFonts w:ascii="Times New Roman" w:eastAsia="Times New Roman" w:hAnsi="Times New Roman" w:cstheme="majorBidi"/>
      <w:b/>
      <w:bCs/>
      <w:color w:val="1F4E79" w:themeColor="accent1" w:themeShade="80"/>
      <w:sz w:val="44"/>
      <w:szCs w:val="44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8C2879"/>
    <w:rPr>
      <w:rFonts w:ascii="Times New Roman" w:eastAsiaTheme="majorEastAsia" w:hAnsi="Times New Roman" w:cstheme="majorBidi"/>
      <w:color w:val="ED7D31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7DC"/>
    <w:rPr>
      <w:rFonts w:ascii="Times New Roman" w:eastAsiaTheme="majorEastAsia" w:hAnsi="Times New Roman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2676"/>
    <w:rPr>
      <w:rFonts w:ascii="Times New Roman" w:eastAsiaTheme="majorEastAsia" w:hAnsi="Times New Roman" w:cstheme="majorBidi"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C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7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D4C7B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D4C7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3E44CC"/>
    <w:pPr>
      <w:spacing w:after="0" w:line="36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30E63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C7D79"/>
    <w:pPr>
      <w:bidi w:val="0"/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630E63"/>
    <w:pPr>
      <w:bidi w:val="0"/>
      <w:spacing w:after="0"/>
      <w:ind w:left="240"/>
      <w:jc w:val="left"/>
    </w:pPr>
    <w:rPr>
      <w:rFonts w:asciiTheme="minorHAnsi" w:hAnsiTheme="minorHAnsi"/>
      <w:smallCaps/>
      <w:sz w:val="20"/>
    </w:rPr>
  </w:style>
  <w:style w:type="character" w:styleId="Hyperlink">
    <w:name w:val="Hyperlink"/>
    <w:basedOn w:val="DefaultParagraphFont"/>
    <w:uiPriority w:val="99"/>
    <w:unhideWhenUsed/>
    <w:rsid w:val="00630E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7A07"/>
    <w:rPr>
      <w:b/>
      <w:bCs/>
    </w:rPr>
  </w:style>
  <w:style w:type="paragraph" w:styleId="Header">
    <w:name w:val="header"/>
    <w:basedOn w:val="Normal"/>
    <w:link w:val="HeaderChar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F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FC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F31FC"/>
    <w:pPr>
      <w:bidi w:val="0"/>
      <w:spacing w:after="0"/>
      <w:ind w:left="480"/>
      <w:jc w:val="left"/>
    </w:pPr>
    <w:rPr>
      <w:rFonts w:asciiTheme="minorHAnsi" w:hAnsiTheme="minorHAnsi"/>
      <w:i/>
      <w:iCs/>
      <w:sz w:val="20"/>
    </w:rPr>
  </w:style>
  <w:style w:type="paragraph" w:customStyle="1" w:styleId="Style1">
    <w:name w:val="Style1"/>
    <w:basedOn w:val="Normal"/>
    <w:link w:val="Style1Char"/>
    <w:qFormat/>
    <w:rsid w:val="008D1E66"/>
    <w:rPr>
      <w:lang w:bidi="ar-EG"/>
    </w:rPr>
  </w:style>
  <w:style w:type="character" w:customStyle="1" w:styleId="Style1Char">
    <w:name w:val="Style1 Char"/>
    <w:basedOn w:val="DefaultParagraphFont"/>
    <w:link w:val="Style1"/>
    <w:rsid w:val="008D1E66"/>
    <w:rPr>
      <w:rFonts w:ascii="Times New Roman" w:hAnsi="Times New Roman"/>
      <w:sz w:val="24"/>
      <w:lang w:bidi="ar-EG"/>
    </w:rPr>
  </w:style>
  <w:style w:type="character" w:styleId="Emphasis">
    <w:name w:val="Emphasis"/>
    <w:basedOn w:val="DefaultParagraphFont"/>
    <w:qFormat/>
    <w:rsid w:val="00CD6A6E"/>
    <w:rPr>
      <w:i/>
      <w:iCs/>
    </w:rPr>
  </w:style>
  <w:style w:type="character" w:customStyle="1" w:styleId="ts-alignment-element">
    <w:name w:val="ts-alignment-element"/>
    <w:basedOn w:val="DefaultParagraphFont"/>
    <w:rsid w:val="00CD6A6E"/>
  </w:style>
  <w:style w:type="character" w:customStyle="1" w:styleId="ts-alignment-element-highlighted">
    <w:name w:val="ts-alignment-element-highlighted"/>
    <w:basedOn w:val="DefaultParagraphFont"/>
    <w:rsid w:val="00CD6A6E"/>
  </w:style>
  <w:style w:type="paragraph" w:styleId="Revision">
    <w:name w:val="Revision"/>
    <w:hidden/>
    <w:uiPriority w:val="99"/>
    <w:semiHidden/>
    <w:rsid w:val="00CD6A6E"/>
    <w:pPr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rsid w:val="004C3A10"/>
    <w:pPr>
      <w:bidi w:val="0"/>
      <w:spacing w:after="0"/>
      <w:ind w:left="720"/>
      <w:jc w:val="left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uiPriority w:val="39"/>
    <w:unhideWhenUsed/>
    <w:rsid w:val="004C3A10"/>
    <w:pPr>
      <w:bidi w:val="0"/>
      <w:spacing w:after="0"/>
      <w:ind w:left="960"/>
      <w:jc w:val="left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uiPriority w:val="39"/>
    <w:unhideWhenUsed/>
    <w:rsid w:val="004C3A10"/>
    <w:pPr>
      <w:bidi w:val="0"/>
      <w:spacing w:after="0"/>
      <w:ind w:left="1200"/>
      <w:jc w:val="left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uiPriority w:val="39"/>
    <w:unhideWhenUsed/>
    <w:rsid w:val="004C3A10"/>
    <w:pPr>
      <w:bidi w:val="0"/>
      <w:spacing w:after="0"/>
      <w:ind w:left="1440"/>
      <w:jc w:val="left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uiPriority w:val="39"/>
    <w:unhideWhenUsed/>
    <w:rsid w:val="004C3A10"/>
    <w:pPr>
      <w:bidi w:val="0"/>
      <w:spacing w:after="0"/>
      <w:ind w:left="1680"/>
      <w:jc w:val="left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uiPriority w:val="39"/>
    <w:unhideWhenUsed/>
    <w:rsid w:val="004C3A10"/>
    <w:pPr>
      <w:bidi w:val="0"/>
      <w:spacing w:after="0"/>
      <w:ind w:left="1920"/>
      <w:jc w:val="left"/>
    </w:pPr>
    <w:rPr>
      <w:rFonts w:asciiTheme="minorHAnsi" w:hAnsiTheme="minorHAnsi"/>
      <w:sz w:val="18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A10"/>
    <w:pPr>
      <w:spacing w:after="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A10"/>
    <w:rPr>
      <w:rFonts w:ascii="Times New Roman" w:hAnsi="Times New Roman" w:cs="Times New Roman"/>
      <w:sz w:val="20"/>
      <w:szCs w:val="20"/>
      <w:lang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0C7D79"/>
    <w:rPr>
      <w:color w:val="605E5C"/>
      <w:shd w:val="clear" w:color="auto" w:fill="E1DFDD"/>
    </w:rPr>
  </w:style>
  <w:style w:type="paragraph" w:customStyle="1" w:styleId="Heading">
    <w:name w:val="Heading"/>
    <w:basedOn w:val="Heading1"/>
    <w:next w:val="Normal"/>
    <w:link w:val="HeadingChar"/>
    <w:autoRedefine/>
    <w:qFormat/>
    <w:rsid w:val="00327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Theme="majorBidi" w:hAnsiTheme="majorBidi"/>
      <w:color w:val="FFFFFF" w:themeColor="background1"/>
      <w:sz w:val="72"/>
      <w:szCs w:val="72"/>
    </w:rPr>
  </w:style>
  <w:style w:type="character" w:customStyle="1" w:styleId="HeadingChar">
    <w:name w:val="Heading Char"/>
    <w:basedOn w:val="Heading1Char"/>
    <w:link w:val="Heading"/>
    <w:rsid w:val="003277AC"/>
    <w:rPr>
      <w:rFonts w:asciiTheme="majorBidi" w:eastAsia="Times New Roman" w:hAnsiTheme="majorBidi" w:cstheme="majorBidi"/>
      <w:b/>
      <w:bCs/>
      <w:color w:val="FFFFFF" w:themeColor="background1"/>
      <w:sz w:val="72"/>
      <w:szCs w:val="72"/>
      <w:lang w:bidi="ar-JO"/>
    </w:rPr>
  </w:style>
  <w:style w:type="paragraph" w:styleId="Caption">
    <w:name w:val="caption"/>
    <w:basedOn w:val="Normal"/>
    <w:next w:val="Normal"/>
    <w:uiPriority w:val="35"/>
    <w:unhideWhenUsed/>
    <w:qFormat/>
    <w:rsid w:val="006634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6CA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3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F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4F8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9B1C7A"/>
    <w:pPr>
      <w:spacing w:after="0"/>
    </w:pPr>
    <w:rPr>
      <w:rFonts w:eastAsia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9B1C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5">
    <w:name w:val="Pa5"/>
    <w:basedOn w:val="Normal"/>
    <w:next w:val="Normal"/>
    <w:uiPriority w:val="99"/>
    <w:rsid w:val="00CA5234"/>
    <w:pPr>
      <w:widowControl w:val="0"/>
      <w:autoSpaceDE w:val="0"/>
      <w:autoSpaceDN w:val="0"/>
      <w:bidi w:val="0"/>
      <w:adjustRightInd w:val="0"/>
      <w:spacing w:after="0" w:line="161" w:lineRule="atLeast"/>
      <w:jc w:val="left"/>
    </w:pPr>
    <w:rPr>
      <w:rFonts w:ascii="Myriad Pro" w:eastAsiaTheme="minorEastAsia" w:hAnsi="Myriad Pro"/>
      <w:kern w:val="0"/>
      <w14:ligatures w14:val="none"/>
    </w:rPr>
  </w:style>
  <w:style w:type="table" w:customStyle="1" w:styleId="LightList-Accent11">
    <w:name w:val="Light List - Accent 11"/>
    <w:basedOn w:val="TableNormal"/>
    <w:uiPriority w:val="61"/>
    <w:rsid w:val="00CA5234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Elegant">
    <w:name w:val="Table Elegant"/>
    <w:basedOn w:val="TableNormal"/>
    <w:rsid w:val="00ED5F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ComplexMudirMT">
    <w:name w:val="Normal + (Complex) Mudir MT"/>
    <w:basedOn w:val="Normal"/>
    <w:rsid w:val="00830FB8"/>
    <w:pPr>
      <w:numPr>
        <w:numId w:val="7"/>
      </w:numPr>
      <w:bidi w:val="0"/>
      <w:spacing w:after="0" w:line="240" w:lineRule="auto"/>
      <w:jc w:val="left"/>
    </w:pPr>
    <w:rPr>
      <w:rFonts w:eastAsia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FB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F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FB8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0F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F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FB8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F00D5"/>
  </w:style>
  <w:style w:type="character" w:styleId="Mention">
    <w:name w:val="Mention"/>
    <w:basedOn w:val="DefaultParagraphFont"/>
    <w:uiPriority w:val="99"/>
    <w:unhideWhenUsed/>
    <w:rsid w:val="009B251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5D87"/>
  </w:style>
  <w:style w:type="character" w:customStyle="1" w:styleId="overflow-hidden">
    <w:name w:val="overflow-hidden"/>
    <w:basedOn w:val="DefaultParagraphFont"/>
    <w:rsid w:val="008F4870"/>
  </w:style>
  <w:style w:type="character" w:styleId="FollowedHyperlink">
    <w:name w:val="FollowedHyperlink"/>
    <w:basedOn w:val="DefaultParagraphFont"/>
    <w:uiPriority w:val="99"/>
    <w:semiHidden/>
    <w:unhideWhenUsed/>
    <w:rsid w:val="00291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4B913E4DB447CD9EB979230169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4998-C642-430D-A8F8-CBC54743D676}"/>
      </w:docPartPr>
      <w:docPartBody>
        <w:p w:rsidR="000557FB" w:rsidRDefault="004E3B57" w:rsidP="004E3B57">
          <w:pPr>
            <w:pStyle w:val="EE4B913E4DB447CD9EB979230169CEB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EBEF4E71E0B45C5B358C98DEA13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A3C2-3C3A-40E2-82C6-00B8824798A4}"/>
      </w:docPartPr>
      <w:docPartBody>
        <w:p w:rsidR="000557FB" w:rsidRDefault="004E3B57" w:rsidP="004E3B57">
          <w:pPr>
            <w:pStyle w:val="7EBEF4E71E0B45C5B358C98DEA1303CE"/>
          </w:pPr>
          <w:r>
            <w:rPr>
              <w:color w:val="0F4761" w:themeColor="accent1" w:themeShade="BF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D"/>
    <w:rsid w:val="000049D8"/>
    <w:rsid w:val="00041147"/>
    <w:rsid w:val="000557FB"/>
    <w:rsid w:val="000568DE"/>
    <w:rsid w:val="000E3EA6"/>
    <w:rsid w:val="0013638E"/>
    <w:rsid w:val="00170B39"/>
    <w:rsid w:val="001763FF"/>
    <w:rsid w:val="00182DDD"/>
    <w:rsid w:val="001A44C4"/>
    <w:rsid w:val="001B2AC3"/>
    <w:rsid w:val="001B3CE5"/>
    <w:rsid w:val="001D42A6"/>
    <w:rsid w:val="001F6FFB"/>
    <w:rsid w:val="00231BBE"/>
    <w:rsid w:val="00235797"/>
    <w:rsid w:val="00243A59"/>
    <w:rsid w:val="002452D8"/>
    <w:rsid w:val="0025578C"/>
    <w:rsid w:val="00282A22"/>
    <w:rsid w:val="002C24DA"/>
    <w:rsid w:val="002D52E6"/>
    <w:rsid w:val="00300F3F"/>
    <w:rsid w:val="00313951"/>
    <w:rsid w:val="00335713"/>
    <w:rsid w:val="003506C1"/>
    <w:rsid w:val="0038283B"/>
    <w:rsid w:val="00387246"/>
    <w:rsid w:val="00390B6E"/>
    <w:rsid w:val="003B40B3"/>
    <w:rsid w:val="0041683A"/>
    <w:rsid w:val="004307B4"/>
    <w:rsid w:val="0045267D"/>
    <w:rsid w:val="00490D1A"/>
    <w:rsid w:val="00491FA3"/>
    <w:rsid w:val="004B4289"/>
    <w:rsid w:val="004B53BC"/>
    <w:rsid w:val="004E3B57"/>
    <w:rsid w:val="005078FA"/>
    <w:rsid w:val="00562E7D"/>
    <w:rsid w:val="005A3B1E"/>
    <w:rsid w:val="005D3C34"/>
    <w:rsid w:val="00601704"/>
    <w:rsid w:val="006029D2"/>
    <w:rsid w:val="00630507"/>
    <w:rsid w:val="00634EE0"/>
    <w:rsid w:val="00646A80"/>
    <w:rsid w:val="00650409"/>
    <w:rsid w:val="00663A34"/>
    <w:rsid w:val="006961D1"/>
    <w:rsid w:val="006A60DE"/>
    <w:rsid w:val="006B01D9"/>
    <w:rsid w:val="006C77EF"/>
    <w:rsid w:val="0073342A"/>
    <w:rsid w:val="0073404F"/>
    <w:rsid w:val="00747D71"/>
    <w:rsid w:val="00747EBE"/>
    <w:rsid w:val="007579BD"/>
    <w:rsid w:val="0077740F"/>
    <w:rsid w:val="007833E3"/>
    <w:rsid w:val="00790BEF"/>
    <w:rsid w:val="007B2655"/>
    <w:rsid w:val="007C053C"/>
    <w:rsid w:val="007E7BB2"/>
    <w:rsid w:val="007F78D8"/>
    <w:rsid w:val="008050E6"/>
    <w:rsid w:val="00822DC7"/>
    <w:rsid w:val="00836E83"/>
    <w:rsid w:val="008416A7"/>
    <w:rsid w:val="00887FF3"/>
    <w:rsid w:val="008A291D"/>
    <w:rsid w:val="008B3A19"/>
    <w:rsid w:val="008D5CF1"/>
    <w:rsid w:val="00910389"/>
    <w:rsid w:val="00942340"/>
    <w:rsid w:val="00976559"/>
    <w:rsid w:val="009A5F71"/>
    <w:rsid w:val="009B6CAB"/>
    <w:rsid w:val="009C3FF6"/>
    <w:rsid w:val="009D0FA9"/>
    <w:rsid w:val="009E5C06"/>
    <w:rsid w:val="00A10636"/>
    <w:rsid w:val="00A106C9"/>
    <w:rsid w:val="00A27D1B"/>
    <w:rsid w:val="00A36B8E"/>
    <w:rsid w:val="00A43A20"/>
    <w:rsid w:val="00A57117"/>
    <w:rsid w:val="00A61EEA"/>
    <w:rsid w:val="00AB0460"/>
    <w:rsid w:val="00AB6437"/>
    <w:rsid w:val="00AB6AFD"/>
    <w:rsid w:val="00AC15D7"/>
    <w:rsid w:val="00AF79AA"/>
    <w:rsid w:val="00B21CDE"/>
    <w:rsid w:val="00B232E3"/>
    <w:rsid w:val="00B35803"/>
    <w:rsid w:val="00B87167"/>
    <w:rsid w:val="00BB564F"/>
    <w:rsid w:val="00BC27FE"/>
    <w:rsid w:val="00BD53C3"/>
    <w:rsid w:val="00BE193A"/>
    <w:rsid w:val="00BE725C"/>
    <w:rsid w:val="00C3244F"/>
    <w:rsid w:val="00C648C5"/>
    <w:rsid w:val="00C869D0"/>
    <w:rsid w:val="00CB3B42"/>
    <w:rsid w:val="00CC1161"/>
    <w:rsid w:val="00CD3AC3"/>
    <w:rsid w:val="00CE5B29"/>
    <w:rsid w:val="00D05AE0"/>
    <w:rsid w:val="00D17F0B"/>
    <w:rsid w:val="00D268A2"/>
    <w:rsid w:val="00D45DFF"/>
    <w:rsid w:val="00DA1796"/>
    <w:rsid w:val="00DC0F24"/>
    <w:rsid w:val="00DD3B13"/>
    <w:rsid w:val="00DD58CF"/>
    <w:rsid w:val="00E0758A"/>
    <w:rsid w:val="00E22748"/>
    <w:rsid w:val="00E2776D"/>
    <w:rsid w:val="00E705B6"/>
    <w:rsid w:val="00E7407B"/>
    <w:rsid w:val="00E962EC"/>
    <w:rsid w:val="00EC35F0"/>
    <w:rsid w:val="00F209DB"/>
    <w:rsid w:val="00F41292"/>
    <w:rsid w:val="00F635F2"/>
    <w:rsid w:val="00F706CA"/>
    <w:rsid w:val="00FA626B"/>
    <w:rsid w:val="00FB654D"/>
    <w:rsid w:val="00FE581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B913E4DB447CD9EB979230169CEBD">
    <w:name w:val="EE4B913E4DB447CD9EB979230169CEBD"/>
    <w:rsid w:val="004E3B57"/>
  </w:style>
  <w:style w:type="paragraph" w:customStyle="1" w:styleId="7EBEF4E71E0B45C5B358C98DEA1303CE">
    <w:name w:val="7EBEF4E71E0B45C5B358C98DEA1303CE"/>
    <w:rsid w:val="004E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مشروع مكانتي ممول من الوكالة الأمريكية للتنمية الدولية في الأردن وتنفذه شركة انكومباس. تم إعداد هذا البرنامج التدريبي/تقرير/دراسة بدعم من الشعب الأمريكي من خلال الوكالة الأمريكية للتنمية الدولية (USAID). إن محتوى هذا التدريب / تقرير/ دراسة هو مسؤولية (مركز تطوير الاعمال (BDC) ولا يعكس بالضرورة آراء الوكالة الأمريكية للتنمية الدولية (USAID) أو آراء الحكومة الأمريكية.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D24822167A549BB2AA18EF359D3FA" ma:contentTypeVersion="18" ma:contentTypeDescription="Create a new document." ma:contentTypeScope="" ma:versionID="696585bc0d94e2f9b286df4e474c4ae1">
  <xsd:schema xmlns:xsd="http://www.w3.org/2001/XMLSchema" xmlns:xs="http://www.w3.org/2001/XMLSchema" xmlns:p="http://schemas.microsoft.com/office/2006/metadata/properties" xmlns:ns2="0e664cf4-637f-4d5a-a0ab-ae063e40a2ca" xmlns:ns3="d25897e3-56aa-49dd-b883-a2293ab2442b" targetNamespace="http://schemas.microsoft.com/office/2006/metadata/properties" ma:root="true" ma:fieldsID="37da7bc3dcc4e5b39b153abf94ec4a4e" ns2:_="" ns3:_="">
    <xsd:import namespace="0e664cf4-637f-4d5a-a0ab-ae063e40a2ca"/>
    <xsd:import namespace="d25897e3-56aa-49dd-b883-a2293ab24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4cf4-637f-4d5a-a0ab-ae063e40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e2919-61ee-4c9a-892e-727d98b2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897e3-56aa-49dd-b883-a2293ab24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822b80-0c8b-4caf-adaf-ef751e7dbd6f}" ma:internalName="TaxCatchAll" ma:showField="CatchAllData" ma:web="d25897e3-56aa-49dd-b883-a2293ab24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GlobalGenderGapReport</b:Tag>
    <b:SourceType>InternetSite</b:SourceType>
    <b:Guid>{FC768933-EC76-424A-96DD-C9BE8492D194}</b:Guid>
    <b:Author>
      <b:Author>
        <b:NameList>
          <b:Person>
            <b:Last>Forum</b:Last>
            <b:First>World</b:First>
            <b:Middle>Economic</b:Middle>
          </b:Person>
        </b:NameList>
      </b:Author>
    </b:Author>
    <b:URL>https://www.weforum.org/publications/global-gender-gap-report-2023/in-full/benchmarking-gender-gaps-2023/</b:URL>
    <b:Title>Global Gender Gap Report 2023</b:Title>
    <b:InternetSiteTitle>World Economic Forum</b:InternetSiteTitle>
    <b:Year>2023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6AD3C-F4AC-4A2B-BC41-9118BB4A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64cf4-637f-4d5a-a0ab-ae063e40a2ca"/>
    <ds:schemaRef ds:uri="d25897e3-56aa-49dd-b883-a2293ab24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1343F-240D-4312-A6EC-BB5E2A25C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9F5C4-7DFD-4F1E-9A5A-62D0E50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دليل السياسات والهيكل التنظيمي لإدارة الموارد البشرية</vt:lpstr>
    </vt:vector>
  </TitlesOfParts>
  <Company>اسم الشركة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سياسة رعاية الأطفال</dc:title>
  <dc:subject>مشروع USAID مكانتي للتمكين الاقتصادي والقيادي للمرأة وبالتعاون مع مركز تطوير الاعمال - BDC</dc:subject>
  <dc:creator>Rana Kilani</dc:creator>
  <cp:keywords/>
  <dc:description/>
  <cp:lastModifiedBy>Rana Kilani</cp:lastModifiedBy>
  <cp:revision>10</cp:revision>
  <dcterms:created xsi:type="dcterms:W3CDTF">2024-09-13T04:11:00Z</dcterms:created>
  <dcterms:modified xsi:type="dcterms:W3CDTF">2025-01-10T06:08:00Z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31b7ed3e16b6f6fedbdf57887877da2bc4d9f639653543072e023ca9eb124d38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